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116DDF" w:rsidRDefault="00BA0DC4" w:rsidP="00BA0DC4">
      <w:pPr>
        <w:jc w:val="center"/>
        <w:rPr>
          <w:rFonts w:cstheme="minorHAnsi"/>
          <w:b/>
          <w:u w:val="single"/>
        </w:rPr>
      </w:pPr>
      <w:r w:rsidRPr="00116DDF">
        <w:rPr>
          <w:rFonts w:cstheme="minorHAnsi"/>
          <w:noProof/>
          <w:lang w:eastAsia="en-GB"/>
        </w:rPr>
        <w:drawing>
          <wp:anchor distT="0" distB="0" distL="114300" distR="114300" simplePos="0" relativeHeight="251658240" behindDoc="0" locked="0" layoutInCell="1" allowOverlap="1" wp14:anchorId="3C22AC8A" wp14:editId="194205C6">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116DDF">
        <w:rPr>
          <w:rFonts w:cstheme="minorHAnsi"/>
          <w:b/>
          <w:u w:val="single"/>
        </w:rPr>
        <w:t>Our Lady of Peace Catholic Primary and Nursery School</w:t>
      </w:r>
    </w:p>
    <w:p w:rsidR="00BA0DC4" w:rsidRPr="00116DDF" w:rsidRDefault="00BA0DC4" w:rsidP="00BA0DC4">
      <w:pPr>
        <w:jc w:val="center"/>
        <w:rPr>
          <w:rFonts w:cstheme="minorHAnsi"/>
          <w:b/>
          <w:u w:val="single"/>
        </w:rPr>
      </w:pPr>
      <w:r w:rsidRPr="00116DDF">
        <w:rPr>
          <w:rFonts w:cstheme="minorHAnsi"/>
          <w:b/>
          <w:u w:val="single"/>
        </w:rPr>
        <w:t xml:space="preserve">Year </w:t>
      </w:r>
      <w:r w:rsidR="00A42AA6" w:rsidRPr="00116DDF">
        <w:rPr>
          <w:rFonts w:cstheme="minorHAnsi"/>
          <w:b/>
          <w:u w:val="single"/>
        </w:rPr>
        <w:t>5</w:t>
      </w:r>
      <w:r w:rsidR="00C90ED1" w:rsidRPr="00116DDF">
        <w:rPr>
          <w:rFonts w:cstheme="minorHAnsi"/>
          <w:b/>
          <w:u w:val="single"/>
        </w:rPr>
        <w:t xml:space="preserve"> </w:t>
      </w:r>
      <w:r w:rsidR="00F616EA" w:rsidRPr="00116DDF">
        <w:rPr>
          <w:rFonts w:cstheme="minorHAnsi"/>
          <w:b/>
          <w:u w:val="single"/>
        </w:rPr>
        <w:t>Lenten</w:t>
      </w:r>
      <w:r w:rsidRPr="00116DDF">
        <w:rPr>
          <w:rFonts w:cstheme="minorHAnsi"/>
          <w:b/>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245"/>
        <w:gridCol w:w="853"/>
        <w:gridCol w:w="2124"/>
        <w:gridCol w:w="3577"/>
      </w:tblGrid>
      <w:tr w:rsidR="008650FA" w:rsidRPr="00116DDF" w:rsidTr="008650FA">
        <w:tc>
          <w:tcPr>
            <w:tcW w:w="2376" w:type="dxa"/>
            <w:tcBorders>
              <w:top w:val="nil"/>
              <w:left w:val="nil"/>
            </w:tcBorders>
          </w:tcPr>
          <w:p w:rsidR="008650FA" w:rsidRPr="00116DDF" w:rsidRDefault="008650FA" w:rsidP="00C90ED1">
            <w:pPr>
              <w:rPr>
                <w:rFonts w:cstheme="minorHAnsi"/>
              </w:rPr>
            </w:pPr>
          </w:p>
        </w:tc>
        <w:tc>
          <w:tcPr>
            <w:tcW w:w="5245" w:type="dxa"/>
          </w:tcPr>
          <w:p w:rsidR="008650FA" w:rsidRPr="008650FA" w:rsidRDefault="008650FA" w:rsidP="00C90ED1">
            <w:pPr>
              <w:jc w:val="center"/>
              <w:rPr>
                <w:rFonts w:cstheme="minorHAnsi"/>
                <w:b/>
                <w:sz w:val="28"/>
                <w:szCs w:val="28"/>
              </w:rPr>
            </w:pPr>
          </w:p>
          <w:p w:rsidR="008650FA" w:rsidRPr="008650FA" w:rsidRDefault="008650FA" w:rsidP="00C90ED1">
            <w:pPr>
              <w:jc w:val="center"/>
              <w:rPr>
                <w:rFonts w:cstheme="minorHAnsi"/>
                <w:b/>
                <w:sz w:val="28"/>
                <w:szCs w:val="28"/>
              </w:rPr>
            </w:pPr>
            <w:r w:rsidRPr="008650FA">
              <w:rPr>
                <w:rFonts w:cstheme="minorHAnsi"/>
                <w:b/>
                <w:sz w:val="28"/>
                <w:szCs w:val="28"/>
              </w:rPr>
              <w:t>Lenten 1</w:t>
            </w:r>
          </w:p>
        </w:tc>
        <w:tc>
          <w:tcPr>
            <w:tcW w:w="6554" w:type="dxa"/>
            <w:gridSpan w:val="3"/>
          </w:tcPr>
          <w:p w:rsidR="008650FA" w:rsidRPr="008650FA" w:rsidRDefault="008650FA" w:rsidP="00C90ED1">
            <w:pPr>
              <w:jc w:val="center"/>
              <w:rPr>
                <w:rFonts w:cstheme="minorHAnsi"/>
                <w:b/>
                <w:sz w:val="28"/>
                <w:szCs w:val="28"/>
              </w:rPr>
            </w:pPr>
          </w:p>
          <w:p w:rsidR="008650FA" w:rsidRPr="008650FA" w:rsidRDefault="008650FA" w:rsidP="00B609FD">
            <w:pPr>
              <w:jc w:val="center"/>
              <w:rPr>
                <w:rFonts w:cstheme="minorHAnsi"/>
                <w:b/>
                <w:sz w:val="28"/>
                <w:szCs w:val="28"/>
              </w:rPr>
            </w:pPr>
            <w:r w:rsidRPr="008650FA">
              <w:rPr>
                <w:rFonts w:cstheme="minorHAnsi"/>
                <w:b/>
                <w:sz w:val="28"/>
                <w:szCs w:val="28"/>
              </w:rPr>
              <w:t>Lenten 2</w:t>
            </w:r>
          </w:p>
        </w:tc>
      </w:tr>
      <w:tr w:rsidR="00BA0DC4" w:rsidRPr="00116DDF" w:rsidTr="00116DDF">
        <w:tc>
          <w:tcPr>
            <w:tcW w:w="2376" w:type="dxa"/>
            <w:shd w:val="clear" w:color="auto" w:fill="CCC0D9" w:themeFill="accent4" w:themeFillTint="66"/>
            <w:vAlign w:val="center"/>
          </w:tcPr>
          <w:p w:rsidR="00BA0DC4" w:rsidRPr="00116DDF" w:rsidRDefault="00BA0DC4" w:rsidP="00C90ED1">
            <w:pPr>
              <w:jc w:val="center"/>
              <w:rPr>
                <w:rFonts w:cstheme="minorHAnsi"/>
                <w:b/>
                <w:u w:val="single"/>
              </w:rPr>
            </w:pPr>
            <w:r w:rsidRPr="00116DDF">
              <w:rPr>
                <w:rFonts w:cstheme="minorHAnsi"/>
                <w:b/>
                <w:u w:val="single"/>
              </w:rPr>
              <w:t>RE (Come and See)</w:t>
            </w:r>
          </w:p>
        </w:tc>
        <w:tc>
          <w:tcPr>
            <w:tcW w:w="5245" w:type="dxa"/>
            <w:shd w:val="clear" w:color="auto" w:fill="CCC0D9" w:themeFill="accent4" w:themeFillTint="66"/>
            <w:vAlign w:val="center"/>
          </w:tcPr>
          <w:p w:rsidR="00C90ED1" w:rsidRPr="00116DDF" w:rsidRDefault="00B3270C" w:rsidP="0059670E">
            <w:pPr>
              <w:jc w:val="center"/>
              <w:rPr>
                <w:rFonts w:cstheme="minorHAnsi"/>
                <w:b/>
                <w:u w:val="single"/>
              </w:rPr>
            </w:pPr>
            <w:r w:rsidRPr="00116DDF">
              <w:rPr>
                <w:rFonts w:cstheme="minorHAnsi"/>
                <w:b/>
                <w:u w:val="single"/>
              </w:rPr>
              <w:t>Mission</w:t>
            </w:r>
          </w:p>
          <w:p w:rsidR="00B3270C" w:rsidRPr="00116DDF" w:rsidRDefault="00B3270C" w:rsidP="00F616EA">
            <w:pPr>
              <w:widowControl w:val="0"/>
              <w:autoSpaceDE w:val="0"/>
              <w:autoSpaceDN w:val="0"/>
              <w:adjustRightInd w:val="0"/>
              <w:spacing w:line="220" w:lineRule="exact"/>
              <w:ind w:left="152" w:right="225"/>
              <w:jc w:val="both"/>
              <w:rPr>
                <w:rFonts w:cstheme="minorHAnsi"/>
                <w:color w:val="000000"/>
              </w:rPr>
            </w:pPr>
            <w:r w:rsidRPr="00116DDF">
              <w:rPr>
                <w:rFonts w:cstheme="minorHAnsi"/>
                <w:color w:val="231F20"/>
              </w:rPr>
              <w:t>The children will learn that the Chu</w:t>
            </w:r>
            <w:r w:rsidRPr="00116DDF">
              <w:rPr>
                <w:rFonts w:cstheme="minorHAnsi"/>
                <w:color w:val="231F20"/>
                <w:spacing w:val="-3"/>
              </w:rPr>
              <w:t>r</w:t>
            </w:r>
            <w:r w:rsidRPr="00116DDF">
              <w:rPr>
                <w:rFonts w:cstheme="minorHAnsi"/>
                <w:color w:val="231F20"/>
              </w:rPr>
              <w:t>ch, the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amil</w:t>
            </w:r>
            <w:r w:rsidRPr="00116DDF">
              <w:rPr>
                <w:rFonts w:cstheme="minorHAnsi"/>
                <w:color w:val="231F20"/>
                <w:spacing w:val="-14"/>
              </w:rPr>
              <w:t>y</w:t>
            </w:r>
            <w:r w:rsidRPr="00116DDF">
              <w:rPr>
                <w:rFonts w:cstheme="minorHAnsi"/>
                <w:color w:val="231F20"/>
              </w:rPr>
              <w:t>, is made up of smaller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 xml:space="preserve">amilies </w:t>
            </w:r>
            <w:r w:rsidRPr="00116DDF">
              <w:rPr>
                <w:rFonts w:cstheme="minorHAnsi"/>
                <w:color w:val="231F20"/>
                <w:spacing w:val="-1"/>
              </w:rPr>
              <w:t>c</w:t>
            </w:r>
            <w:r w:rsidRPr="00116DDF">
              <w:rPr>
                <w:rFonts w:cstheme="minorHAnsi"/>
                <w:color w:val="231F20"/>
              </w:rPr>
              <w:t xml:space="preserve">alled dioceses. </w:t>
            </w:r>
            <w:r w:rsidRPr="00116DDF">
              <w:rPr>
                <w:rFonts w:cstheme="minorHAnsi"/>
                <w:color w:val="231F20"/>
                <w:spacing w:val="-3"/>
              </w:rPr>
              <w:t>E</w:t>
            </w:r>
            <w:r w:rsidRPr="00116DDF">
              <w:rPr>
                <w:rFonts w:cstheme="minorHAnsi"/>
                <w:color w:val="231F20"/>
              </w:rPr>
              <w:t xml:space="preserve">ach diocese is led </w:t>
            </w:r>
            <w:r w:rsidRPr="00116DDF">
              <w:rPr>
                <w:rFonts w:cstheme="minorHAnsi"/>
                <w:color w:val="231F20"/>
                <w:spacing w:val="-1"/>
              </w:rPr>
              <w:t>b</w:t>
            </w:r>
            <w:r w:rsidRPr="00116DDF">
              <w:rPr>
                <w:rFonts w:cstheme="minorHAnsi"/>
                <w:color w:val="231F20"/>
              </w:rPr>
              <w:t xml:space="preserve">y a bishop. The bishops </w:t>
            </w:r>
            <w:r w:rsidRPr="00116DDF">
              <w:rPr>
                <w:rFonts w:cstheme="minorHAnsi"/>
                <w:color w:val="231F20"/>
                <w:spacing w:val="-2"/>
              </w:rPr>
              <w:t>c</w:t>
            </w:r>
            <w:r w:rsidRPr="00116DDF">
              <w:rPr>
                <w:rFonts w:cstheme="minorHAnsi"/>
                <w:color w:val="231F20"/>
              </w:rPr>
              <w:t>o</w:t>
            </w:r>
            <w:r w:rsidRPr="00116DDF">
              <w:rPr>
                <w:rFonts w:cstheme="minorHAnsi"/>
                <w:color w:val="231F20"/>
                <w:spacing w:val="-2"/>
              </w:rPr>
              <w:t>n</w:t>
            </w:r>
            <w:r w:rsidRPr="00116DDF">
              <w:rPr>
                <w:rFonts w:cstheme="minorHAnsi"/>
                <w:color w:val="231F20"/>
              </w:rPr>
              <w:t>tinue</w:t>
            </w:r>
            <w:r w:rsidRPr="00116DDF">
              <w:rPr>
                <w:rFonts w:cstheme="minorHAnsi"/>
                <w:color w:val="231F20"/>
                <w:spacing w:val="-4"/>
              </w:rPr>
              <w:t xml:space="preserve"> </w:t>
            </w:r>
            <w:r w:rsidRPr="00116DDF">
              <w:rPr>
                <w:rFonts w:cstheme="minorHAnsi"/>
                <w:color w:val="231F20"/>
              </w:rPr>
              <w:t xml:space="preserve">the </w:t>
            </w:r>
            <w:r w:rsidRPr="00116DDF">
              <w:rPr>
                <w:rFonts w:cstheme="minorHAnsi"/>
                <w:color w:val="231F20"/>
                <w:spacing w:val="-2"/>
              </w:rPr>
              <w:t>w</w:t>
            </w:r>
            <w:r w:rsidRPr="00116DDF">
              <w:rPr>
                <w:rFonts w:cstheme="minorHAnsi"/>
                <w:color w:val="231F20"/>
              </w:rPr>
              <w:t>ork of ‘the t</w:t>
            </w:r>
            <w:r w:rsidRPr="00116DDF">
              <w:rPr>
                <w:rFonts w:cstheme="minorHAnsi"/>
                <w:color w:val="231F20"/>
                <w:spacing w:val="-2"/>
              </w:rPr>
              <w:t>w</w:t>
            </w:r>
            <w:r w:rsidRPr="00116DDF">
              <w:rPr>
                <w:rFonts w:cstheme="minorHAnsi"/>
                <w:color w:val="231F20"/>
              </w:rPr>
              <w:t>el</w:t>
            </w:r>
            <w:r w:rsidRPr="00116DDF">
              <w:rPr>
                <w:rFonts w:cstheme="minorHAnsi"/>
                <w:color w:val="231F20"/>
                <w:spacing w:val="-2"/>
              </w:rPr>
              <w:t>v</w:t>
            </w:r>
            <w:r w:rsidRPr="00116DDF">
              <w:rPr>
                <w:rFonts w:cstheme="minorHAnsi"/>
                <w:color w:val="231F20"/>
              </w:rPr>
              <w:t>e’ the apo</w:t>
            </w:r>
            <w:r w:rsidRPr="00116DDF">
              <w:rPr>
                <w:rFonts w:cstheme="minorHAnsi"/>
                <w:color w:val="231F20"/>
                <w:spacing w:val="-2"/>
              </w:rPr>
              <w:t>s</w:t>
            </w:r>
            <w:r w:rsidRPr="00116DDF">
              <w:rPr>
                <w:rFonts w:cstheme="minorHAnsi"/>
                <w:color w:val="231F20"/>
              </w:rPr>
              <w:t xml:space="preserve">tles who </w:t>
            </w:r>
            <w:r w:rsidRPr="00116DDF">
              <w:rPr>
                <w:rFonts w:cstheme="minorHAnsi"/>
                <w:color w:val="231F20"/>
                <w:spacing w:val="-2"/>
              </w:rPr>
              <w:t>c</w:t>
            </w:r>
            <w:r w:rsidRPr="00116DDF">
              <w:rPr>
                <w:rFonts w:cstheme="minorHAnsi"/>
                <w:color w:val="231F20"/>
              </w:rPr>
              <w:t>o</w:t>
            </w:r>
            <w:r w:rsidRPr="00116DDF">
              <w:rPr>
                <w:rFonts w:cstheme="minorHAnsi"/>
                <w:color w:val="231F20"/>
                <w:spacing w:val="-2"/>
              </w:rPr>
              <w:t>n</w:t>
            </w:r>
            <w:r w:rsidRPr="00116DDF">
              <w:rPr>
                <w:rFonts w:cstheme="minorHAnsi"/>
                <w:color w:val="231F20"/>
              </w:rPr>
              <w:t>tinued</w:t>
            </w:r>
            <w:r w:rsidRPr="00116DDF">
              <w:rPr>
                <w:rFonts w:cstheme="minorHAnsi"/>
                <w:color w:val="231F20"/>
                <w:spacing w:val="-5"/>
              </w:rPr>
              <w:t xml:space="preserve"> </w:t>
            </w:r>
            <w:r w:rsidRPr="00116DDF">
              <w:rPr>
                <w:rFonts w:cstheme="minorHAnsi"/>
                <w:color w:val="231F20"/>
              </w:rPr>
              <w:t xml:space="preserve">the </w:t>
            </w:r>
            <w:r w:rsidRPr="00116DDF">
              <w:rPr>
                <w:rFonts w:cstheme="minorHAnsi"/>
                <w:color w:val="231F20"/>
                <w:spacing w:val="-2"/>
              </w:rPr>
              <w:t>w</w:t>
            </w:r>
            <w:r w:rsidRPr="00116DDF">
              <w:rPr>
                <w:rFonts w:cstheme="minorHAnsi"/>
                <w:color w:val="231F20"/>
              </w:rPr>
              <w:t xml:space="preserve">ork and mission of Jesus. Jesus is the head of these </w:t>
            </w:r>
            <w:r w:rsidRPr="00116DDF">
              <w:rPr>
                <w:rFonts w:cstheme="minorHAnsi"/>
                <w:color w:val="231F20"/>
                <w:spacing w:val="-4"/>
              </w:rPr>
              <w:t>f</w:t>
            </w:r>
            <w:r w:rsidRPr="00116DDF">
              <w:rPr>
                <w:rFonts w:cstheme="minorHAnsi"/>
                <w:color w:val="231F20"/>
              </w:rPr>
              <w:t>amilies. He is the head of the Chu</w:t>
            </w:r>
            <w:r w:rsidRPr="00116DDF">
              <w:rPr>
                <w:rFonts w:cstheme="minorHAnsi"/>
                <w:color w:val="231F20"/>
                <w:spacing w:val="-2"/>
              </w:rPr>
              <w:t>r</w:t>
            </w:r>
            <w:r w:rsidRPr="00116DDF">
              <w:rPr>
                <w:rFonts w:cstheme="minorHAnsi"/>
                <w:color w:val="231F20"/>
              </w:rPr>
              <w:t>ch. The</w:t>
            </w:r>
            <w:r w:rsidRPr="00116DDF">
              <w:rPr>
                <w:rFonts w:cstheme="minorHAnsi"/>
                <w:color w:val="231F20"/>
                <w:spacing w:val="-3"/>
              </w:rPr>
              <w:t>r</w:t>
            </w:r>
            <w:r w:rsidRPr="00116DDF">
              <w:rPr>
                <w:rFonts w:cstheme="minorHAnsi"/>
                <w:color w:val="231F20"/>
              </w:rPr>
              <w:t>e a</w:t>
            </w:r>
            <w:r w:rsidRPr="00116DDF">
              <w:rPr>
                <w:rFonts w:cstheme="minorHAnsi"/>
                <w:color w:val="231F20"/>
                <w:spacing w:val="-3"/>
              </w:rPr>
              <w:t>r</w:t>
            </w:r>
            <w:r w:rsidRPr="00116DDF">
              <w:rPr>
                <w:rFonts w:cstheme="minorHAnsi"/>
                <w:color w:val="231F20"/>
              </w:rPr>
              <w:t>e other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spacing w:val="-4"/>
              </w:rPr>
              <w:t>f</w:t>
            </w:r>
            <w:r w:rsidRPr="00116DDF">
              <w:rPr>
                <w:rFonts w:cstheme="minorHAnsi"/>
                <w:color w:val="231F20"/>
              </w:rPr>
              <w:t>amilies which a</w:t>
            </w:r>
            <w:r w:rsidRPr="00116DDF">
              <w:rPr>
                <w:rFonts w:cstheme="minorHAnsi"/>
                <w:color w:val="231F20"/>
                <w:spacing w:val="-2"/>
              </w:rPr>
              <w:t>r</w:t>
            </w:r>
            <w:r w:rsidRPr="00116DDF">
              <w:rPr>
                <w:rFonts w:cstheme="minorHAnsi"/>
                <w:color w:val="231F20"/>
              </w:rPr>
              <w:t>e not part of the C</w:t>
            </w:r>
            <w:r w:rsidRPr="00116DDF">
              <w:rPr>
                <w:rFonts w:cstheme="minorHAnsi"/>
                <w:color w:val="231F20"/>
                <w:spacing w:val="-2"/>
              </w:rPr>
              <w:t>a</w:t>
            </w:r>
            <w:r w:rsidRPr="00116DDF">
              <w:rPr>
                <w:rFonts w:cstheme="minorHAnsi"/>
                <w:color w:val="231F20"/>
              </w:rPr>
              <w:t>tholic Chu</w:t>
            </w:r>
            <w:r w:rsidRPr="00116DDF">
              <w:rPr>
                <w:rFonts w:cstheme="minorHAnsi"/>
                <w:color w:val="231F20"/>
                <w:spacing w:val="-3"/>
              </w:rPr>
              <w:t>r</w:t>
            </w:r>
            <w:r w:rsidRPr="00116DDF">
              <w:rPr>
                <w:rFonts w:cstheme="minorHAnsi"/>
                <w:color w:val="231F20"/>
              </w:rPr>
              <w:t xml:space="preserve">ch. </w:t>
            </w:r>
            <w:r w:rsidRPr="00116DDF">
              <w:rPr>
                <w:rFonts w:cstheme="minorHAnsi"/>
                <w:color w:val="231F20"/>
                <w:spacing w:val="-3"/>
              </w:rPr>
              <w:t>E</w:t>
            </w:r>
            <w:r w:rsidRPr="00116DDF">
              <w:rPr>
                <w:rFonts w:cstheme="minorHAnsi"/>
                <w:color w:val="231F20"/>
              </w:rPr>
              <w:t xml:space="preserve">cumenism is the </w:t>
            </w:r>
            <w:r w:rsidRPr="00116DDF">
              <w:rPr>
                <w:rFonts w:cstheme="minorHAnsi"/>
                <w:color w:val="231F20"/>
                <w:spacing w:val="-2"/>
              </w:rPr>
              <w:t>w</w:t>
            </w:r>
            <w:r w:rsidRPr="00116DDF">
              <w:rPr>
                <w:rFonts w:cstheme="minorHAnsi"/>
                <w:color w:val="231F20"/>
              </w:rPr>
              <w:t>o</w:t>
            </w:r>
            <w:r w:rsidRPr="00116DDF">
              <w:rPr>
                <w:rFonts w:cstheme="minorHAnsi"/>
                <w:color w:val="231F20"/>
                <w:spacing w:val="-3"/>
              </w:rPr>
              <w:t>r</w:t>
            </w:r>
            <w:r w:rsidRPr="00116DDF">
              <w:rPr>
                <w:rFonts w:cstheme="minorHAnsi"/>
                <w:color w:val="231F20"/>
              </w:rPr>
              <w:t xml:space="preserve">d used </w:t>
            </w:r>
            <w:r w:rsidRPr="00116DDF">
              <w:rPr>
                <w:rFonts w:cstheme="minorHAnsi"/>
                <w:color w:val="231F20"/>
                <w:spacing w:val="-4"/>
              </w:rPr>
              <w:t>f</w:t>
            </w:r>
            <w:r w:rsidRPr="00116DDF">
              <w:rPr>
                <w:rFonts w:cstheme="minorHAnsi"/>
                <w:color w:val="231F20"/>
              </w:rPr>
              <w:t>or p</w:t>
            </w:r>
            <w:r w:rsidRPr="00116DDF">
              <w:rPr>
                <w:rFonts w:cstheme="minorHAnsi"/>
                <w:color w:val="231F20"/>
                <w:spacing w:val="-3"/>
              </w:rPr>
              <w:t>r</w:t>
            </w:r>
            <w:r w:rsidRPr="00116DDF">
              <w:rPr>
                <w:rFonts w:cstheme="minorHAnsi"/>
                <w:color w:val="231F20"/>
              </w:rPr>
              <w:t>omoting</w:t>
            </w:r>
            <w:r w:rsidRPr="00116DDF">
              <w:rPr>
                <w:rFonts w:cstheme="minorHAnsi"/>
                <w:color w:val="231F20"/>
                <w:spacing w:val="-7"/>
              </w:rPr>
              <w:t xml:space="preserve"> </w:t>
            </w:r>
            <w:r w:rsidRPr="00116DDF">
              <w:rPr>
                <w:rFonts w:cstheme="minorHAnsi"/>
                <w:color w:val="231F20"/>
              </w:rPr>
              <w:t>unity among Chri</w:t>
            </w:r>
            <w:r w:rsidRPr="00116DDF">
              <w:rPr>
                <w:rFonts w:cstheme="minorHAnsi"/>
                <w:color w:val="231F20"/>
                <w:spacing w:val="-2"/>
              </w:rPr>
              <w:t>s</w:t>
            </w:r>
            <w:r w:rsidRPr="00116DDF">
              <w:rPr>
                <w:rFonts w:cstheme="minorHAnsi"/>
                <w:color w:val="231F20"/>
              </w:rPr>
              <w:t>tian</w:t>
            </w:r>
            <w:r w:rsidRPr="00116DDF">
              <w:rPr>
                <w:rFonts w:cstheme="minorHAnsi"/>
                <w:color w:val="231F20"/>
                <w:spacing w:val="-3"/>
              </w:rPr>
              <w:t xml:space="preserve"> </w:t>
            </w:r>
            <w:r w:rsidRPr="00116DDF">
              <w:rPr>
                <w:rFonts w:cstheme="minorHAnsi"/>
                <w:color w:val="231F20"/>
              </w:rPr>
              <w:t>chu</w:t>
            </w:r>
            <w:r w:rsidRPr="00116DDF">
              <w:rPr>
                <w:rFonts w:cstheme="minorHAnsi"/>
                <w:color w:val="231F20"/>
                <w:spacing w:val="-3"/>
              </w:rPr>
              <w:t>r</w:t>
            </w:r>
            <w:r w:rsidRPr="00116DDF">
              <w:rPr>
                <w:rFonts w:cstheme="minorHAnsi"/>
                <w:color w:val="231F20"/>
              </w:rPr>
              <w:t xml:space="preserve">ches. </w:t>
            </w:r>
          </w:p>
          <w:p w:rsidR="002E22CC" w:rsidRPr="00116DDF" w:rsidRDefault="002E22CC" w:rsidP="00B3270C">
            <w:pPr>
              <w:rPr>
                <w:rFonts w:cstheme="minorHAnsi"/>
              </w:rPr>
            </w:pPr>
          </w:p>
        </w:tc>
        <w:tc>
          <w:tcPr>
            <w:tcW w:w="2977" w:type="dxa"/>
            <w:gridSpan w:val="2"/>
            <w:shd w:val="clear" w:color="auto" w:fill="CCC0D9" w:themeFill="accent4" w:themeFillTint="66"/>
            <w:vAlign w:val="center"/>
          </w:tcPr>
          <w:p w:rsidR="00F616EA" w:rsidRPr="00116DDF" w:rsidRDefault="00F616EA" w:rsidP="0059670E">
            <w:pPr>
              <w:jc w:val="center"/>
              <w:rPr>
                <w:rFonts w:cstheme="minorHAnsi"/>
                <w:b/>
                <w:u w:val="single"/>
              </w:rPr>
            </w:pPr>
            <w:r w:rsidRPr="00116DDF">
              <w:rPr>
                <w:rFonts w:cstheme="minorHAnsi"/>
                <w:b/>
                <w:u w:val="single"/>
              </w:rPr>
              <w:t>Eucharist – Relating -Memorial Sacrifice</w:t>
            </w:r>
          </w:p>
          <w:p w:rsidR="002E22CC" w:rsidRPr="00116DDF" w:rsidRDefault="00F616EA" w:rsidP="00F616EA">
            <w:pPr>
              <w:rPr>
                <w:rFonts w:cstheme="minorHAnsi"/>
              </w:rPr>
            </w:pPr>
            <w:r w:rsidRPr="00116DDF">
              <w:rPr>
                <w:rFonts w:cstheme="minorHAnsi"/>
              </w:rPr>
              <w:t>Children will explore how memories are kept alive and that the Eucharist keeps the memory of Jesus’ sacrifice alive and present in a special way.</w:t>
            </w:r>
          </w:p>
        </w:tc>
        <w:tc>
          <w:tcPr>
            <w:tcW w:w="3577" w:type="dxa"/>
            <w:shd w:val="clear" w:color="auto" w:fill="CCC0D9" w:themeFill="accent4" w:themeFillTint="66"/>
            <w:vAlign w:val="center"/>
          </w:tcPr>
          <w:p w:rsidR="00F616EA" w:rsidRPr="00116DDF" w:rsidRDefault="00F616EA" w:rsidP="0059670E">
            <w:pPr>
              <w:jc w:val="center"/>
              <w:rPr>
                <w:rFonts w:cstheme="minorHAnsi"/>
                <w:b/>
                <w:u w:val="single"/>
              </w:rPr>
            </w:pPr>
            <w:r w:rsidRPr="00116DDF">
              <w:rPr>
                <w:rFonts w:cstheme="minorHAnsi"/>
                <w:b/>
                <w:u w:val="single"/>
              </w:rPr>
              <w:t>Lent Easter/ Giving Sacrifice</w:t>
            </w:r>
          </w:p>
          <w:p w:rsidR="00F616EA" w:rsidRPr="00116DDF" w:rsidRDefault="00F616EA" w:rsidP="00F616EA">
            <w:pPr>
              <w:widowControl w:val="0"/>
              <w:autoSpaceDE w:val="0"/>
              <w:autoSpaceDN w:val="0"/>
              <w:adjustRightInd w:val="0"/>
              <w:spacing w:line="230" w:lineRule="exact"/>
              <w:ind w:left="202" w:right="344"/>
              <w:rPr>
                <w:rFonts w:cstheme="minorHAnsi"/>
                <w:color w:val="000000"/>
              </w:rPr>
            </w:pPr>
            <w:r w:rsidRPr="00116DDF">
              <w:rPr>
                <w:rFonts w:cstheme="minorHAnsi"/>
                <w:color w:val="231F20"/>
              </w:rPr>
              <w:t>Pupils will learn that Lent is the season when Chri</w:t>
            </w:r>
            <w:r w:rsidRPr="00116DDF">
              <w:rPr>
                <w:rFonts w:cstheme="minorHAnsi"/>
                <w:color w:val="231F20"/>
                <w:spacing w:val="-2"/>
              </w:rPr>
              <w:t>s</w:t>
            </w:r>
            <w:r w:rsidRPr="00116DDF">
              <w:rPr>
                <w:rFonts w:cstheme="minorHAnsi"/>
                <w:color w:val="231F20"/>
              </w:rPr>
              <w:t>tians</w:t>
            </w:r>
            <w:r w:rsidRPr="00116DDF">
              <w:rPr>
                <w:rFonts w:cstheme="minorHAnsi"/>
                <w:color w:val="231F20"/>
                <w:spacing w:val="-4"/>
              </w:rPr>
              <w:t xml:space="preserve"> </w:t>
            </w:r>
            <w:r w:rsidRPr="00116DDF">
              <w:rPr>
                <w:rFonts w:cstheme="minorHAnsi"/>
                <w:color w:val="231F20"/>
              </w:rPr>
              <w:t>t</w:t>
            </w:r>
            <w:r w:rsidRPr="00116DDF">
              <w:rPr>
                <w:rFonts w:cstheme="minorHAnsi"/>
                <w:color w:val="231F20"/>
                <w:spacing w:val="1"/>
              </w:rPr>
              <w:t>r</w:t>
            </w:r>
            <w:r w:rsidRPr="00116DDF">
              <w:rPr>
                <w:rFonts w:cstheme="minorHAnsi"/>
                <w:color w:val="231F20"/>
              </w:rPr>
              <w:t xml:space="preserve">y </w:t>
            </w:r>
            <w:r w:rsidRPr="00116DDF">
              <w:rPr>
                <w:rFonts w:cstheme="minorHAnsi"/>
                <w:color w:val="231F20"/>
                <w:spacing w:val="-2"/>
              </w:rPr>
              <w:t>t</w:t>
            </w:r>
            <w:r w:rsidRPr="00116DDF">
              <w:rPr>
                <w:rFonts w:cstheme="minorHAnsi"/>
                <w:color w:val="231F20"/>
              </w:rPr>
              <w:t xml:space="preserve">o </w:t>
            </w:r>
            <w:r w:rsidRPr="00116DDF">
              <w:rPr>
                <w:rFonts w:cstheme="minorHAnsi"/>
                <w:color w:val="231F20"/>
                <w:spacing w:val="-4"/>
              </w:rPr>
              <w:t>f</w:t>
            </w:r>
            <w:r w:rsidRPr="00116DDF">
              <w:rPr>
                <w:rFonts w:cstheme="minorHAnsi"/>
                <w:color w:val="231F20"/>
              </w:rPr>
              <w:t xml:space="preserve">ocus on giving. This helps us </w:t>
            </w:r>
            <w:r w:rsidRPr="00116DDF">
              <w:rPr>
                <w:rFonts w:cstheme="minorHAnsi"/>
                <w:color w:val="231F20"/>
                <w:spacing w:val="-2"/>
              </w:rPr>
              <w:t>t</w:t>
            </w:r>
            <w:r w:rsidRPr="00116DDF">
              <w:rPr>
                <w:rFonts w:cstheme="minorHAnsi"/>
                <w:color w:val="231F20"/>
              </w:rPr>
              <w:t>o ide</w:t>
            </w:r>
            <w:r w:rsidRPr="00116DDF">
              <w:rPr>
                <w:rFonts w:cstheme="minorHAnsi"/>
                <w:color w:val="231F20"/>
                <w:spacing w:val="-2"/>
              </w:rPr>
              <w:t>n</w:t>
            </w:r>
            <w:r w:rsidRPr="00116DDF">
              <w:rPr>
                <w:rFonts w:cstheme="minorHAnsi"/>
                <w:color w:val="231F20"/>
              </w:rPr>
              <w:t>ti</w:t>
            </w:r>
            <w:r w:rsidRPr="00116DDF">
              <w:rPr>
                <w:rFonts w:cstheme="minorHAnsi"/>
                <w:color w:val="231F20"/>
                <w:spacing w:val="1"/>
              </w:rPr>
              <w:t>f</w:t>
            </w:r>
            <w:r w:rsidRPr="00116DDF">
              <w:rPr>
                <w:rFonts w:cstheme="minorHAnsi"/>
                <w:color w:val="231F20"/>
              </w:rPr>
              <w:t>y</w:t>
            </w:r>
            <w:r w:rsidRPr="00116DDF">
              <w:rPr>
                <w:rFonts w:cstheme="minorHAnsi"/>
                <w:color w:val="231F20"/>
                <w:spacing w:val="-2"/>
              </w:rPr>
              <w:t xml:space="preserve"> </w:t>
            </w:r>
            <w:r w:rsidRPr="00116DDF">
              <w:rPr>
                <w:rFonts w:cstheme="minorHAnsi"/>
                <w:color w:val="231F20"/>
              </w:rPr>
              <w:t xml:space="preserve">with the </w:t>
            </w:r>
            <w:r w:rsidRPr="00116DDF">
              <w:rPr>
                <w:rFonts w:cstheme="minorHAnsi"/>
                <w:color w:val="231F20"/>
                <w:spacing w:val="-2"/>
              </w:rPr>
              <w:t>c</w:t>
            </w:r>
            <w:r w:rsidRPr="00116DDF">
              <w:rPr>
                <w:rFonts w:cstheme="minorHAnsi"/>
                <w:color w:val="231F20"/>
              </w:rPr>
              <w:t>ompl</w:t>
            </w:r>
            <w:r w:rsidRPr="00116DDF">
              <w:rPr>
                <w:rFonts w:cstheme="minorHAnsi"/>
                <w:color w:val="231F20"/>
                <w:spacing w:val="-1"/>
              </w:rPr>
              <w:t>e</w:t>
            </w:r>
            <w:r w:rsidRPr="00116DDF">
              <w:rPr>
                <w:rFonts w:cstheme="minorHAnsi"/>
                <w:color w:val="231F20"/>
                <w:spacing w:val="-2"/>
              </w:rPr>
              <w:t>t</w:t>
            </w:r>
            <w:r w:rsidRPr="00116DDF">
              <w:rPr>
                <w:rFonts w:cstheme="minorHAnsi"/>
                <w:color w:val="231F20"/>
              </w:rPr>
              <w:t>e sacrifice</w:t>
            </w:r>
            <w:r w:rsidRPr="00116DDF">
              <w:rPr>
                <w:rFonts w:cstheme="minorHAnsi"/>
                <w:color w:val="231F20"/>
                <w:spacing w:val="-7"/>
              </w:rPr>
              <w:t xml:space="preserve"> </w:t>
            </w:r>
            <w:r w:rsidRPr="00116DDF">
              <w:rPr>
                <w:rFonts w:cstheme="minorHAnsi"/>
                <w:color w:val="231F20"/>
              </w:rPr>
              <w:t xml:space="preserve">of Jesus which is </w:t>
            </w:r>
            <w:r w:rsidRPr="00116DDF">
              <w:rPr>
                <w:rFonts w:cstheme="minorHAnsi"/>
                <w:color w:val="231F20"/>
                <w:spacing w:val="-2"/>
              </w:rPr>
              <w:t>r</w:t>
            </w:r>
            <w:r w:rsidRPr="00116DDF">
              <w:rPr>
                <w:rFonts w:cstheme="minorHAnsi"/>
                <w:color w:val="231F20"/>
              </w:rPr>
              <w:t>emembe</w:t>
            </w:r>
            <w:r w:rsidRPr="00116DDF">
              <w:rPr>
                <w:rFonts w:cstheme="minorHAnsi"/>
                <w:color w:val="231F20"/>
                <w:spacing w:val="-3"/>
              </w:rPr>
              <w:t>r</w:t>
            </w:r>
            <w:r w:rsidRPr="00116DDF">
              <w:rPr>
                <w:rFonts w:cstheme="minorHAnsi"/>
                <w:color w:val="231F20"/>
              </w:rPr>
              <w:t>ed in the litu</w:t>
            </w:r>
            <w:r w:rsidRPr="00116DDF">
              <w:rPr>
                <w:rFonts w:cstheme="minorHAnsi"/>
                <w:color w:val="231F20"/>
                <w:spacing w:val="-2"/>
              </w:rPr>
              <w:t>r</w:t>
            </w:r>
            <w:r w:rsidRPr="00116DDF">
              <w:rPr>
                <w:rFonts w:cstheme="minorHAnsi"/>
                <w:color w:val="231F20"/>
              </w:rPr>
              <w:t xml:space="preserve">gy of Holy </w:t>
            </w:r>
            <w:r w:rsidRPr="00116DDF">
              <w:rPr>
                <w:rFonts w:cstheme="minorHAnsi"/>
                <w:color w:val="231F20"/>
                <w:spacing w:val="-7"/>
              </w:rPr>
              <w:t>W</w:t>
            </w:r>
            <w:r w:rsidRPr="00116DDF">
              <w:rPr>
                <w:rFonts w:cstheme="minorHAnsi"/>
                <w:color w:val="231F20"/>
              </w:rPr>
              <w:t xml:space="preserve">eek, especially the </w:t>
            </w:r>
            <w:r w:rsidRPr="00116DDF">
              <w:rPr>
                <w:rFonts w:cstheme="minorHAnsi"/>
                <w:color w:val="231F20"/>
                <w:spacing w:val="-3"/>
              </w:rPr>
              <w:t>E</w:t>
            </w:r>
            <w:r w:rsidRPr="00116DDF">
              <w:rPr>
                <w:rFonts w:cstheme="minorHAnsi"/>
                <w:color w:val="231F20"/>
              </w:rPr>
              <w:t>a</w:t>
            </w:r>
            <w:r w:rsidRPr="00116DDF">
              <w:rPr>
                <w:rFonts w:cstheme="minorHAnsi"/>
                <w:color w:val="231F20"/>
                <w:spacing w:val="-2"/>
              </w:rPr>
              <w:t>st</w:t>
            </w:r>
            <w:r w:rsidRPr="00116DDF">
              <w:rPr>
                <w:rFonts w:cstheme="minorHAnsi"/>
                <w:color w:val="231F20"/>
              </w:rPr>
              <w:t xml:space="preserve">er </w:t>
            </w:r>
            <w:r w:rsidRPr="00116DDF">
              <w:rPr>
                <w:rFonts w:cstheme="minorHAnsi"/>
                <w:color w:val="231F20"/>
                <w:spacing w:val="-13"/>
              </w:rPr>
              <w:t>T</w:t>
            </w:r>
            <w:r w:rsidRPr="00116DDF">
              <w:rPr>
                <w:rFonts w:cstheme="minorHAnsi"/>
                <w:color w:val="231F20"/>
              </w:rPr>
              <w:t>riduum (Holy Thu</w:t>
            </w:r>
            <w:r w:rsidRPr="00116DDF">
              <w:rPr>
                <w:rFonts w:cstheme="minorHAnsi"/>
                <w:color w:val="231F20"/>
                <w:spacing w:val="-3"/>
              </w:rPr>
              <w:t>r</w:t>
            </w:r>
            <w:r w:rsidRPr="00116DDF">
              <w:rPr>
                <w:rFonts w:cstheme="minorHAnsi"/>
                <w:color w:val="231F20"/>
              </w:rPr>
              <w:t>sd</w:t>
            </w:r>
            <w:r w:rsidRPr="00116DDF">
              <w:rPr>
                <w:rFonts w:cstheme="minorHAnsi"/>
                <w:color w:val="231F20"/>
                <w:spacing w:val="-4"/>
              </w:rPr>
              <w:t>a</w:t>
            </w:r>
            <w:r w:rsidRPr="00116DDF">
              <w:rPr>
                <w:rFonts w:cstheme="minorHAnsi"/>
                <w:color w:val="231F20"/>
                <w:spacing w:val="-14"/>
              </w:rPr>
              <w:t>y</w:t>
            </w:r>
            <w:r w:rsidRPr="00116DDF">
              <w:rPr>
                <w:rFonts w:cstheme="minorHAnsi"/>
                <w:color w:val="231F20"/>
              </w:rPr>
              <w:t>, Good Frid</w:t>
            </w:r>
            <w:r w:rsidRPr="00116DDF">
              <w:rPr>
                <w:rFonts w:cstheme="minorHAnsi"/>
                <w:color w:val="231F20"/>
                <w:spacing w:val="-3"/>
              </w:rPr>
              <w:t>a</w:t>
            </w:r>
            <w:r w:rsidRPr="00116DDF">
              <w:rPr>
                <w:rFonts w:cstheme="minorHAnsi"/>
                <w:color w:val="231F20"/>
              </w:rPr>
              <w:t>y and Holy S</w:t>
            </w:r>
            <w:r w:rsidRPr="00116DDF">
              <w:rPr>
                <w:rFonts w:cstheme="minorHAnsi"/>
                <w:color w:val="231F20"/>
                <w:spacing w:val="-1"/>
              </w:rPr>
              <w:t>a</w:t>
            </w:r>
            <w:r w:rsidRPr="00116DDF">
              <w:rPr>
                <w:rFonts w:cstheme="minorHAnsi"/>
                <w:color w:val="231F20"/>
              </w:rPr>
              <w:t>tu</w:t>
            </w:r>
            <w:r w:rsidRPr="00116DDF">
              <w:rPr>
                <w:rFonts w:cstheme="minorHAnsi"/>
                <w:color w:val="231F20"/>
                <w:spacing w:val="-3"/>
              </w:rPr>
              <w:t>r</w:t>
            </w:r>
            <w:r w:rsidRPr="00116DDF">
              <w:rPr>
                <w:rFonts w:cstheme="minorHAnsi"/>
                <w:color w:val="231F20"/>
              </w:rPr>
              <w:t>d</w:t>
            </w:r>
            <w:r w:rsidRPr="00116DDF">
              <w:rPr>
                <w:rFonts w:cstheme="minorHAnsi"/>
                <w:color w:val="231F20"/>
                <w:spacing w:val="-4"/>
              </w:rPr>
              <w:t>a</w:t>
            </w:r>
            <w:r w:rsidRPr="00116DDF">
              <w:rPr>
                <w:rFonts w:cstheme="minorHAnsi"/>
                <w:color w:val="231F20"/>
              </w:rPr>
              <w:t xml:space="preserve">y – </w:t>
            </w:r>
            <w:r w:rsidRPr="00116DDF">
              <w:rPr>
                <w:rFonts w:cstheme="minorHAnsi"/>
                <w:color w:val="231F20"/>
                <w:spacing w:val="-3"/>
              </w:rPr>
              <w:t>E</w:t>
            </w:r>
            <w:r w:rsidRPr="00116DDF">
              <w:rPr>
                <w:rFonts w:cstheme="minorHAnsi"/>
                <w:color w:val="231F20"/>
              </w:rPr>
              <w:t>a</w:t>
            </w:r>
            <w:r w:rsidRPr="00116DDF">
              <w:rPr>
                <w:rFonts w:cstheme="minorHAnsi"/>
                <w:color w:val="231F20"/>
                <w:spacing w:val="-2"/>
              </w:rPr>
              <w:t>st</w:t>
            </w:r>
            <w:r w:rsidRPr="00116DDF">
              <w:rPr>
                <w:rFonts w:cstheme="minorHAnsi"/>
                <w:color w:val="231F20"/>
              </w:rPr>
              <w:t>er Sund</w:t>
            </w:r>
            <w:r w:rsidRPr="00116DDF">
              <w:rPr>
                <w:rFonts w:cstheme="minorHAnsi"/>
                <w:color w:val="231F20"/>
                <w:spacing w:val="-4"/>
              </w:rPr>
              <w:t>a</w:t>
            </w:r>
            <w:r w:rsidRPr="00116DDF">
              <w:rPr>
                <w:rFonts w:cstheme="minorHAnsi"/>
                <w:color w:val="231F20"/>
                <w:spacing w:val="-13"/>
              </w:rPr>
              <w:t>y</w:t>
            </w:r>
            <w:r w:rsidRPr="00116DDF">
              <w:rPr>
                <w:rFonts w:cstheme="minorHAnsi"/>
                <w:color w:val="231F20"/>
              </w:rPr>
              <w:t>.)</w:t>
            </w:r>
          </w:p>
          <w:p w:rsidR="002D2CB2" w:rsidRPr="00116DDF" w:rsidRDefault="002D2CB2" w:rsidP="00B609FD">
            <w:pPr>
              <w:rPr>
                <w:rFonts w:cstheme="minorHAnsi"/>
              </w:rPr>
            </w:pPr>
          </w:p>
        </w:tc>
      </w:tr>
      <w:tr w:rsidR="00411E44" w:rsidRPr="00116DDF" w:rsidTr="00116DDF">
        <w:tc>
          <w:tcPr>
            <w:tcW w:w="2376" w:type="dxa"/>
            <w:shd w:val="clear" w:color="auto" w:fill="B8CCE4" w:themeFill="accent1" w:themeFillTint="66"/>
            <w:vAlign w:val="center"/>
          </w:tcPr>
          <w:p w:rsidR="00411E44" w:rsidRPr="00116DDF" w:rsidRDefault="00411E44" w:rsidP="00C90ED1">
            <w:pPr>
              <w:jc w:val="center"/>
              <w:rPr>
                <w:rFonts w:cstheme="minorHAnsi"/>
                <w:b/>
                <w:u w:val="single"/>
              </w:rPr>
            </w:pPr>
            <w:r w:rsidRPr="00116DDF">
              <w:rPr>
                <w:rFonts w:cstheme="minorHAnsi"/>
                <w:b/>
                <w:u w:val="single"/>
              </w:rPr>
              <w:t>English</w:t>
            </w:r>
          </w:p>
        </w:tc>
        <w:tc>
          <w:tcPr>
            <w:tcW w:w="5245" w:type="dxa"/>
            <w:shd w:val="clear" w:color="auto" w:fill="B8CCE4" w:themeFill="accent1" w:themeFillTint="66"/>
          </w:tcPr>
          <w:p w:rsidR="008650FA" w:rsidRPr="008650FA" w:rsidRDefault="008650FA" w:rsidP="008650FA">
            <w:pPr>
              <w:rPr>
                <w:rFonts w:cstheme="minorHAnsi"/>
                <w:b/>
                <w:u w:val="single"/>
              </w:rPr>
            </w:pPr>
            <w:r w:rsidRPr="008650FA">
              <w:rPr>
                <w:rFonts w:cstheme="minorHAnsi"/>
                <w:b/>
                <w:u w:val="single"/>
              </w:rPr>
              <w:t>Explanation Text</w:t>
            </w:r>
          </w:p>
          <w:p w:rsidR="00411E44" w:rsidRDefault="00411E44" w:rsidP="008650FA">
            <w:pPr>
              <w:rPr>
                <w:rFonts w:cstheme="minorHAnsi"/>
              </w:rPr>
            </w:pPr>
            <w:r w:rsidRPr="00116DDF">
              <w:rPr>
                <w:rFonts w:cstheme="minorHAnsi"/>
              </w:rPr>
              <w:t>In their first unit of work the children will be learning to write an explanation. They will read a range of explanatory texts, investigating and noting features of impersonal style, e.g. complex sentences: use of passive voice; technical vocabulary and sequencing.</w:t>
            </w:r>
          </w:p>
          <w:p w:rsidR="008650FA" w:rsidRPr="008650FA" w:rsidRDefault="008650FA" w:rsidP="008650FA">
            <w:pPr>
              <w:rPr>
                <w:rFonts w:cstheme="minorHAnsi"/>
                <w:b/>
                <w:u w:val="single"/>
              </w:rPr>
            </w:pPr>
            <w:r w:rsidRPr="008650FA">
              <w:rPr>
                <w:rFonts w:cstheme="minorHAnsi"/>
                <w:b/>
                <w:u w:val="single"/>
              </w:rPr>
              <w:t>Narrative Poem</w:t>
            </w:r>
          </w:p>
          <w:p w:rsidR="00411E44" w:rsidRPr="00116DDF" w:rsidRDefault="00411E44" w:rsidP="00752FAB">
            <w:pPr>
              <w:rPr>
                <w:rFonts w:cstheme="minorHAnsi"/>
              </w:rPr>
            </w:pPr>
            <w:r w:rsidRPr="00116DDF">
              <w:rPr>
                <w:rFonts w:cstheme="minorHAnsi"/>
              </w:rPr>
              <w:t xml:space="preserve">For the second unit of work the children will be reading the narrative poem based on the Highwayman. </w:t>
            </w:r>
            <w:r w:rsidR="008650FA">
              <w:rPr>
                <w:rFonts w:cstheme="minorHAnsi"/>
              </w:rPr>
              <w:t xml:space="preserve"> They will learn about poetic features such as rhyme scheme and imagery which includes simil</w:t>
            </w:r>
            <w:r w:rsidR="00752FAB">
              <w:rPr>
                <w:rFonts w:cstheme="minorHAnsi"/>
              </w:rPr>
              <w:t xml:space="preserve">es, metaphors, alliteration, </w:t>
            </w:r>
            <w:proofErr w:type="gramStart"/>
            <w:r w:rsidR="00752FAB">
              <w:rPr>
                <w:rFonts w:cstheme="minorHAnsi"/>
              </w:rPr>
              <w:t>personification</w:t>
            </w:r>
            <w:proofErr w:type="gramEnd"/>
            <w:r w:rsidR="008650FA">
              <w:rPr>
                <w:rFonts w:cstheme="minorHAnsi"/>
              </w:rPr>
              <w:t xml:space="preserve"> and so on. </w:t>
            </w:r>
            <w:r w:rsidR="00752FAB">
              <w:rPr>
                <w:rFonts w:cstheme="minorHAnsi"/>
              </w:rPr>
              <w:t>The children will then plan and write their own version of a narrative poem.</w:t>
            </w:r>
          </w:p>
        </w:tc>
        <w:tc>
          <w:tcPr>
            <w:tcW w:w="6554" w:type="dxa"/>
            <w:gridSpan w:val="3"/>
            <w:shd w:val="clear" w:color="auto" w:fill="B8CCE4" w:themeFill="accent1" w:themeFillTint="66"/>
          </w:tcPr>
          <w:p w:rsidR="008650FA" w:rsidRPr="008650FA" w:rsidRDefault="008650FA" w:rsidP="008650FA">
            <w:pPr>
              <w:rPr>
                <w:rFonts w:cstheme="minorHAnsi"/>
                <w:b/>
                <w:u w:val="single"/>
              </w:rPr>
            </w:pPr>
            <w:r w:rsidRPr="008650FA">
              <w:rPr>
                <w:rFonts w:cstheme="minorHAnsi"/>
                <w:b/>
                <w:u w:val="single"/>
              </w:rPr>
              <w:t>Story Settings</w:t>
            </w:r>
          </w:p>
          <w:p w:rsidR="008650FA" w:rsidRPr="008650FA" w:rsidRDefault="00411E44" w:rsidP="008650FA">
            <w:pPr>
              <w:rPr>
                <w:rFonts w:cstheme="minorHAnsi"/>
              </w:rPr>
            </w:pPr>
            <w:r w:rsidRPr="00116DDF">
              <w:rPr>
                <w:rFonts w:cstheme="minorHAnsi"/>
              </w:rPr>
              <w:t xml:space="preserve">For the second half of </w:t>
            </w:r>
            <w:r w:rsidR="008650FA">
              <w:rPr>
                <w:rFonts w:cstheme="minorHAnsi"/>
              </w:rPr>
              <w:t xml:space="preserve">Lenten </w:t>
            </w:r>
            <w:r w:rsidR="008650FA" w:rsidRPr="00116DDF">
              <w:rPr>
                <w:rFonts w:cstheme="minorHAnsi"/>
              </w:rPr>
              <w:t>Term</w:t>
            </w:r>
            <w:r w:rsidRPr="00116DDF">
              <w:rPr>
                <w:rFonts w:cstheme="minorHAnsi"/>
              </w:rPr>
              <w:t xml:space="preserve"> the children will be </w:t>
            </w:r>
            <w:r w:rsidR="008650FA">
              <w:rPr>
                <w:rFonts w:cstheme="minorHAnsi"/>
              </w:rPr>
              <w:t>learning about story settings. They will write a descriptive piece of work using imagery. They will e</w:t>
            </w:r>
            <w:r w:rsidR="008650FA" w:rsidRPr="008650FA">
              <w:rPr>
                <w:rFonts w:cstheme="minorHAnsi"/>
              </w:rPr>
              <w:t>xplain how settings from stories are built up from small</w:t>
            </w:r>
            <w:r w:rsidR="008650FA">
              <w:rPr>
                <w:rFonts w:cstheme="minorHAnsi"/>
              </w:rPr>
              <w:t xml:space="preserve"> </w:t>
            </w:r>
            <w:r w:rsidR="008650FA" w:rsidRPr="008650FA">
              <w:rPr>
                <w:rFonts w:cstheme="minorHAnsi"/>
              </w:rPr>
              <w:t>details and Identify examples of effective description which</w:t>
            </w:r>
          </w:p>
          <w:p w:rsidR="00411E44" w:rsidRDefault="008650FA" w:rsidP="008650FA">
            <w:pPr>
              <w:rPr>
                <w:rFonts w:cstheme="minorHAnsi"/>
              </w:rPr>
            </w:pPr>
            <w:proofErr w:type="gramStart"/>
            <w:r w:rsidRPr="008650FA">
              <w:rPr>
                <w:rFonts w:cstheme="minorHAnsi"/>
              </w:rPr>
              <w:t>evoke</w:t>
            </w:r>
            <w:proofErr w:type="gramEnd"/>
            <w:r w:rsidRPr="008650FA">
              <w:rPr>
                <w:rFonts w:cstheme="minorHAnsi"/>
              </w:rPr>
              <w:t xml:space="preserve"> time, mood or place.</w:t>
            </w:r>
          </w:p>
          <w:p w:rsidR="008650FA" w:rsidRPr="008650FA" w:rsidRDefault="008650FA" w:rsidP="008650FA">
            <w:pPr>
              <w:rPr>
                <w:rFonts w:cstheme="minorHAnsi"/>
                <w:b/>
                <w:u w:val="single"/>
              </w:rPr>
            </w:pPr>
            <w:r w:rsidRPr="008650FA">
              <w:rPr>
                <w:rFonts w:cstheme="minorHAnsi"/>
                <w:b/>
                <w:u w:val="single"/>
              </w:rPr>
              <w:t>Narrative - Flashback</w:t>
            </w:r>
          </w:p>
          <w:p w:rsidR="00411E44" w:rsidRPr="00116DDF" w:rsidRDefault="00411E44" w:rsidP="008650FA">
            <w:pPr>
              <w:rPr>
                <w:rFonts w:cstheme="minorHAnsi"/>
              </w:rPr>
            </w:pPr>
            <w:r w:rsidRPr="00116DDF">
              <w:rPr>
                <w:rFonts w:cstheme="minorHAnsi"/>
              </w:rPr>
              <w:t xml:space="preserve">The second unit of work will be based on </w:t>
            </w:r>
            <w:r w:rsidR="008650FA">
              <w:rPr>
                <w:rFonts w:cstheme="minorHAnsi"/>
              </w:rPr>
              <w:t xml:space="preserve">the narrative ‘The Piano’ which is a flashback story. The </w:t>
            </w:r>
            <w:r w:rsidR="008650FA" w:rsidRPr="008650FA">
              <w:rPr>
                <w:rFonts w:cstheme="minorHAnsi"/>
              </w:rPr>
              <w:t>Identify evidence of how individual characters change during a</w:t>
            </w:r>
            <w:r w:rsidR="008650FA">
              <w:rPr>
                <w:rFonts w:cstheme="minorHAnsi"/>
              </w:rPr>
              <w:t xml:space="preserve"> </w:t>
            </w:r>
            <w:r w:rsidR="008650FA" w:rsidRPr="008650FA">
              <w:rPr>
                <w:rFonts w:cstheme="minorHAnsi"/>
              </w:rPr>
              <w:t>story, explain possible reasons for this and discuss what it</w:t>
            </w:r>
            <w:r w:rsidR="008650FA">
              <w:rPr>
                <w:rFonts w:cstheme="minorHAnsi"/>
              </w:rPr>
              <w:t xml:space="preserve"> </w:t>
            </w:r>
            <w:r w:rsidR="008650FA" w:rsidRPr="008650FA">
              <w:rPr>
                <w:rFonts w:cstheme="minorHAnsi"/>
              </w:rPr>
              <w:t>shows about the character.</w:t>
            </w:r>
            <w:r w:rsidR="008650FA">
              <w:rPr>
                <w:rFonts w:cstheme="minorHAnsi"/>
              </w:rPr>
              <w:t xml:space="preserve"> They will learn to o</w:t>
            </w:r>
            <w:r w:rsidR="008650FA" w:rsidRPr="008650FA">
              <w:rPr>
                <w:rFonts w:cstheme="minorHAnsi"/>
              </w:rPr>
              <w:t>rganise wri</w:t>
            </w:r>
            <w:r w:rsidR="008650FA">
              <w:rPr>
                <w:rFonts w:cstheme="minorHAnsi"/>
              </w:rPr>
              <w:t>ting consistently in paragraphs; u</w:t>
            </w:r>
            <w:r w:rsidR="008650FA" w:rsidRPr="008650FA">
              <w:rPr>
                <w:rFonts w:cstheme="minorHAnsi"/>
              </w:rPr>
              <w:t>se correct tense consistently throughout</w:t>
            </w:r>
            <w:r w:rsidR="008650FA">
              <w:rPr>
                <w:rFonts w:cstheme="minorHAnsi"/>
              </w:rPr>
              <w:t xml:space="preserve"> the writing </w:t>
            </w:r>
            <w:r w:rsidR="00752FAB">
              <w:rPr>
                <w:rFonts w:cstheme="minorHAnsi"/>
              </w:rPr>
              <w:t>and i</w:t>
            </w:r>
            <w:r w:rsidR="00752FAB" w:rsidRPr="008650FA">
              <w:rPr>
                <w:rFonts w:cstheme="minorHAnsi"/>
              </w:rPr>
              <w:t>dentify</w:t>
            </w:r>
            <w:r w:rsidR="008650FA" w:rsidRPr="008650FA">
              <w:rPr>
                <w:rFonts w:cstheme="minorHAnsi"/>
              </w:rPr>
              <w:t xml:space="preserve"> and make improvements to a piece</w:t>
            </w:r>
            <w:r w:rsidR="008650FA">
              <w:rPr>
                <w:rFonts w:cstheme="minorHAnsi"/>
              </w:rPr>
              <w:t xml:space="preserve"> </w:t>
            </w:r>
            <w:r w:rsidR="008650FA" w:rsidRPr="008650FA">
              <w:rPr>
                <w:rFonts w:cstheme="minorHAnsi"/>
              </w:rPr>
              <w:t>of writing.</w:t>
            </w:r>
          </w:p>
          <w:p w:rsidR="00411E44" w:rsidRPr="00116DDF" w:rsidRDefault="00411E44" w:rsidP="008650FA">
            <w:pPr>
              <w:rPr>
                <w:rFonts w:cstheme="minorHAnsi"/>
              </w:rPr>
            </w:pPr>
          </w:p>
        </w:tc>
      </w:tr>
      <w:tr w:rsidR="00245E8A" w:rsidRPr="00116DDF" w:rsidTr="006D6494">
        <w:tc>
          <w:tcPr>
            <w:tcW w:w="2376" w:type="dxa"/>
            <w:shd w:val="clear" w:color="auto" w:fill="E5B8B7" w:themeFill="accent2" w:themeFillTint="66"/>
            <w:vAlign w:val="center"/>
          </w:tcPr>
          <w:p w:rsidR="00245E8A" w:rsidRPr="00116DDF" w:rsidRDefault="00245E8A" w:rsidP="00C90ED1">
            <w:pPr>
              <w:jc w:val="center"/>
              <w:rPr>
                <w:rFonts w:cstheme="minorHAnsi"/>
                <w:b/>
                <w:u w:val="single"/>
              </w:rPr>
            </w:pPr>
            <w:r w:rsidRPr="00116DDF">
              <w:rPr>
                <w:rFonts w:cstheme="minorHAnsi"/>
                <w:b/>
                <w:u w:val="single"/>
              </w:rPr>
              <w:t>Maths</w:t>
            </w:r>
          </w:p>
        </w:tc>
        <w:tc>
          <w:tcPr>
            <w:tcW w:w="5245" w:type="dxa"/>
            <w:shd w:val="clear" w:color="auto" w:fill="E5B8B7" w:themeFill="accent2" w:themeFillTint="66"/>
            <w:vAlign w:val="center"/>
          </w:tcPr>
          <w:p w:rsidR="006D6494" w:rsidRDefault="006D6494" w:rsidP="006D6494">
            <w:r>
              <w:t xml:space="preserve">Multiply and divide </w:t>
            </w:r>
            <w:proofErr w:type="gramStart"/>
            <w:r>
              <w:t xml:space="preserve">numbers  </w:t>
            </w:r>
            <w:r>
              <w:t>men</w:t>
            </w:r>
            <w:r>
              <w:t>tally</w:t>
            </w:r>
            <w:proofErr w:type="gramEnd"/>
            <w:r>
              <w:t xml:space="preserve"> drawing upon known facts. </w:t>
            </w:r>
            <w:r>
              <w:t>Multi</w:t>
            </w:r>
            <w:r>
              <w:t xml:space="preserve">ply numbers up to 4 digits by a one or two digit number using a </w:t>
            </w:r>
            <w:r>
              <w:t>formal written method, includin</w:t>
            </w:r>
            <w:r>
              <w:t xml:space="preserve">g long multiplication for 2 digit </w:t>
            </w:r>
            <w:r>
              <w:t>numbers.</w:t>
            </w:r>
          </w:p>
          <w:p w:rsidR="006D6494" w:rsidRDefault="006D6494" w:rsidP="006D6494">
            <w:r>
              <w:t>Div</w:t>
            </w:r>
            <w:r>
              <w:t xml:space="preserve">ide numbers up to 4 digits by a </w:t>
            </w:r>
            <w:r>
              <w:t>on</w:t>
            </w:r>
            <w:r>
              <w:t xml:space="preserve">e digit number using the formal </w:t>
            </w:r>
            <w:r>
              <w:t>written method of short division and</w:t>
            </w:r>
          </w:p>
          <w:p w:rsidR="006D6494" w:rsidRDefault="006D6494" w:rsidP="006D6494">
            <w:proofErr w:type="gramStart"/>
            <w:r>
              <w:t>int</w:t>
            </w:r>
            <w:r>
              <w:t>erpret</w:t>
            </w:r>
            <w:proofErr w:type="gramEnd"/>
            <w:r>
              <w:t xml:space="preserve"> remainders appropriately </w:t>
            </w:r>
            <w:r>
              <w:t>for the context.</w:t>
            </w:r>
          </w:p>
          <w:p w:rsidR="006D6494" w:rsidRDefault="006D6494" w:rsidP="006D6494">
            <w:r>
              <w:t>So</w:t>
            </w:r>
            <w:r>
              <w:t xml:space="preserve">lve problems involving addition </w:t>
            </w:r>
            <w:r>
              <w:t>and subtraction, mult</w:t>
            </w:r>
            <w:r>
              <w:t xml:space="preserve">iplication and </w:t>
            </w:r>
            <w:r>
              <w:t>division and a combination of these,</w:t>
            </w:r>
          </w:p>
          <w:p w:rsidR="006D6494" w:rsidRDefault="006D6494" w:rsidP="006D6494">
            <w:proofErr w:type="gramStart"/>
            <w:r>
              <w:t>inc</w:t>
            </w:r>
            <w:r>
              <w:t>luding</w:t>
            </w:r>
            <w:proofErr w:type="gramEnd"/>
            <w:r>
              <w:t xml:space="preserve"> understanding the use of </w:t>
            </w:r>
            <w:r>
              <w:t>the equals sign.</w:t>
            </w:r>
          </w:p>
          <w:p w:rsidR="0019389A" w:rsidRPr="00116DDF" w:rsidRDefault="0019389A" w:rsidP="006D6494">
            <w:pPr>
              <w:rPr>
                <w:rFonts w:cstheme="minorHAnsi"/>
                <w:color w:val="000000"/>
                <w:shd w:val="clear" w:color="auto" w:fill="E4E6D8"/>
              </w:rPr>
            </w:pPr>
          </w:p>
        </w:tc>
        <w:tc>
          <w:tcPr>
            <w:tcW w:w="6554" w:type="dxa"/>
            <w:gridSpan w:val="3"/>
            <w:shd w:val="clear" w:color="auto" w:fill="E5B8B7" w:themeFill="accent2" w:themeFillTint="66"/>
            <w:vAlign w:val="center"/>
          </w:tcPr>
          <w:p w:rsidR="00107AB8" w:rsidRPr="00116DDF" w:rsidRDefault="00107AB8" w:rsidP="00F473B5">
            <w:pPr>
              <w:rPr>
                <w:rFonts w:cstheme="minorHAnsi"/>
              </w:rPr>
            </w:pPr>
            <w:r w:rsidRPr="00116DDF">
              <w:rPr>
                <w:rFonts w:cstheme="minorHAnsi"/>
              </w:rPr>
              <w:t xml:space="preserve">Number: Fractions Compare and order fractions whose denominators are multiples of the same number. Identify, name and write equivalent fractions of a given fraction, represented visually including tenths and hundredths. </w:t>
            </w:r>
          </w:p>
          <w:p w:rsidR="00107AB8" w:rsidRPr="00116DDF" w:rsidRDefault="00107AB8" w:rsidP="00F473B5">
            <w:pPr>
              <w:rPr>
                <w:rFonts w:cstheme="minorHAnsi"/>
              </w:rPr>
            </w:pPr>
          </w:p>
          <w:p w:rsidR="00107AB8" w:rsidRPr="00116DDF" w:rsidRDefault="00107AB8" w:rsidP="00F473B5">
            <w:pPr>
              <w:rPr>
                <w:rFonts w:cstheme="minorHAnsi"/>
              </w:rPr>
            </w:pPr>
            <w:r w:rsidRPr="00116DDF">
              <w:rPr>
                <w:rFonts w:cstheme="minorHAnsi"/>
              </w:rPr>
              <w:t xml:space="preserve">Recognise mixed numbers and improper fractions and convert from one form to the other and write mathematical statements &gt;1 as a mixed number [for example 25 + 45 = 65 = 1 15 ] </w:t>
            </w:r>
          </w:p>
          <w:p w:rsidR="00107AB8" w:rsidRPr="00116DDF" w:rsidRDefault="00107AB8" w:rsidP="00F473B5">
            <w:pPr>
              <w:rPr>
                <w:rFonts w:cstheme="minorHAnsi"/>
              </w:rPr>
            </w:pPr>
            <w:r w:rsidRPr="00116DDF">
              <w:rPr>
                <w:rFonts w:cstheme="minorHAnsi"/>
              </w:rPr>
              <w:t xml:space="preserve">Add and subtract fractions with the same denominator and denominators that are multiples of the same number. Multiply proper fractions and mixed numbers by whole numbers, supported by materials and diagrams. </w:t>
            </w:r>
          </w:p>
          <w:p w:rsidR="0019389A" w:rsidRPr="00116DDF" w:rsidRDefault="00107AB8" w:rsidP="00F473B5">
            <w:pPr>
              <w:rPr>
                <w:rFonts w:cstheme="minorHAnsi"/>
              </w:rPr>
            </w:pPr>
            <w:r w:rsidRPr="00116DDF">
              <w:rPr>
                <w:rFonts w:cstheme="minorHAnsi"/>
              </w:rPr>
              <w:t xml:space="preserve">Read and write decimal numbers as fractions </w:t>
            </w:r>
            <w:proofErr w:type="gramStart"/>
            <w:r w:rsidRPr="00116DDF">
              <w:rPr>
                <w:rFonts w:cstheme="minorHAnsi"/>
              </w:rPr>
              <w:t>[ for</w:t>
            </w:r>
            <w:proofErr w:type="gramEnd"/>
            <w:r w:rsidRPr="00116DDF">
              <w:rPr>
                <w:rFonts w:cstheme="minorHAnsi"/>
              </w:rPr>
              <w:t xml:space="preserve"> example 0.71 = 71100] Solve problems involving multiplication and division, including scaling by simple fractions and problems involving simple rates.</w:t>
            </w:r>
          </w:p>
        </w:tc>
      </w:tr>
      <w:tr w:rsidR="00B03B5B" w:rsidRPr="00116DDF" w:rsidTr="006D6494">
        <w:tc>
          <w:tcPr>
            <w:tcW w:w="2376" w:type="dxa"/>
            <w:shd w:val="clear" w:color="auto" w:fill="C4BC96" w:themeFill="background2" w:themeFillShade="BF"/>
            <w:vAlign w:val="center"/>
          </w:tcPr>
          <w:p w:rsidR="00B03B5B" w:rsidRPr="00116DDF" w:rsidRDefault="00116DDF" w:rsidP="005627B4">
            <w:pPr>
              <w:rPr>
                <w:rFonts w:cstheme="minorHAnsi"/>
                <w:b/>
                <w:u w:val="single"/>
              </w:rPr>
            </w:pPr>
            <w:r w:rsidRPr="00116DDF">
              <w:rPr>
                <w:rFonts w:cstheme="minorHAnsi"/>
                <w:b/>
              </w:rPr>
              <w:t xml:space="preserve">   </w:t>
            </w:r>
            <w:r w:rsidR="005627B4" w:rsidRPr="00116DDF">
              <w:rPr>
                <w:rFonts w:cstheme="minorHAnsi"/>
                <w:b/>
                <w:u w:val="single"/>
              </w:rPr>
              <w:t xml:space="preserve"> </w:t>
            </w:r>
            <w:r w:rsidR="00B03B5B" w:rsidRPr="00116DDF">
              <w:rPr>
                <w:rFonts w:cstheme="minorHAnsi"/>
                <w:b/>
                <w:u w:val="single"/>
              </w:rPr>
              <w:t>Science</w:t>
            </w:r>
          </w:p>
        </w:tc>
        <w:tc>
          <w:tcPr>
            <w:tcW w:w="5245" w:type="dxa"/>
            <w:shd w:val="clear" w:color="auto" w:fill="C4BC96" w:themeFill="background2" w:themeFillShade="BF"/>
            <w:vAlign w:val="center"/>
          </w:tcPr>
          <w:p w:rsidR="00B03B5B" w:rsidRPr="00116DDF" w:rsidRDefault="005627B4" w:rsidP="005627B4">
            <w:pPr>
              <w:autoSpaceDE w:val="0"/>
              <w:autoSpaceDN w:val="0"/>
              <w:adjustRightInd w:val="0"/>
              <w:jc w:val="center"/>
              <w:rPr>
                <w:rFonts w:cstheme="minorHAnsi"/>
                <w:b/>
                <w:u w:val="single"/>
              </w:rPr>
            </w:pPr>
            <w:r w:rsidRPr="00116DDF">
              <w:rPr>
                <w:rFonts w:cstheme="minorHAnsi"/>
                <w:b/>
                <w:u w:val="single"/>
              </w:rPr>
              <w:t>Material World</w:t>
            </w:r>
          </w:p>
          <w:p w:rsidR="005627B4" w:rsidRPr="00116DDF" w:rsidRDefault="005627B4" w:rsidP="005627B4">
            <w:pPr>
              <w:autoSpaceDE w:val="0"/>
              <w:autoSpaceDN w:val="0"/>
              <w:adjustRightInd w:val="0"/>
              <w:jc w:val="center"/>
              <w:rPr>
                <w:rFonts w:cstheme="minorHAnsi"/>
                <w:b/>
                <w:u w:val="single"/>
              </w:rPr>
            </w:pPr>
          </w:p>
          <w:p w:rsidR="005627B4" w:rsidRPr="00116DDF" w:rsidRDefault="005627B4" w:rsidP="00116DDF">
            <w:pPr>
              <w:autoSpaceDE w:val="0"/>
              <w:autoSpaceDN w:val="0"/>
              <w:adjustRightInd w:val="0"/>
              <w:rPr>
                <w:rFonts w:cstheme="minorHAnsi"/>
              </w:rPr>
            </w:pPr>
            <w:r w:rsidRPr="00116DDF">
              <w:rPr>
                <w:rFonts w:cstheme="minorHAnsi"/>
              </w:rPr>
              <w:t>In this topic, the children learn about materials</w:t>
            </w:r>
          </w:p>
          <w:p w:rsidR="005627B4" w:rsidRPr="00116DDF" w:rsidRDefault="005627B4" w:rsidP="00116DDF">
            <w:pPr>
              <w:autoSpaceDE w:val="0"/>
              <w:autoSpaceDN w:val="0"/>
              <w:adjustRightInd w:val="0"/>
              <w:rPr>
                <w:rFonts w:cstheme="minorHAnsi"/>
              </w:rPr>
            </w:pPr>
            <w:proofErr w:type="gramStart"/>
            <w:r w:rsidRPr="00116DDF">
              <w:rPr>
                <w:rFonts w:cstheme="minorHAnsi"/>
              </w:rPr>
              <w:t>and</w:t>
            </w:r>
            <w:proofErr w:type="gramEnd"/>
            <w:r w:rsidRPr="00116DDF">
              <w:rPr>
                <w:rFonts w:cstheme="minorHAnsi"/>
              </w:rPr>
              <w:t xml:space="preserve"> how they change. First they test properties of</w:t>
            </w:r>
          </w:p>
          <w:p w:rsidR="005627B4" w:rsidRPr="00116DDF" w:rsidRDefault="005627B4" w:rsidP="00116DDF">
            <w:pPr>
              <w:autoSpaceDE w:val="0"/>
              <w:autoSpaceDN w:val="0"/>
              <w:adjustRightInd w:val="0"/>
              <w:rPr>
                <w:rFonts w:cstheme="minorHAnsi"/>
              </w:rPr>
            </w:pPr>
            <w:r w:rsidRPr="00116DDF">
              <w:rPr>
                <w:rFonts w:cstheme="minorHAnsi"/>
              </w:rPr>
              <w:t>materials before looking at how materials dissolve,</w:t>
            </w:r>
          </w:p>
          <w:p w:rsidR="005627B4" w:rsidRPr="00116DDF" w:rsidRDefault="005627B4" w:rsidP="00116DDF">
            <w:pPr>
              <w:autoSpaceDE w:val="0"/>
              <w:autoSpaceDN w:val="0"/>
              <w:adjustRightInd w:val="0"/>
              <w:rPr>
                <w:rFonts w:cstheme="minorHAnsi"/>
              </w:rPr>
            </w:pPr>
            <w:proofErr w:type="gramStart"/>
            <w:r w:rsidRPr="00116DDF">
              <w:rPr>
                <w:rFonts w:cstheme="minorHAnsi"/>
              </w:rPr>
              <w:t>what</w:t>
            </w:r>
            <w:proofErr w:type="gramEnd"/>
            <w:r w:rsidRPr="00116DDF">
              <w:rPr>
                <w:rFonts w:cstheme="minorHAnsi"/>
              </w:rPr>
              <w:t xml:space="preserve"> a solution is and evaporation. Finally,</w:t>
            </w:r>
          </w:p>
          <w:p w:rsidR="005627B4" w:rsidRPr="00116DDF" w:rsidRDefault="005627B4" w:rsidP="00116DDF">
            <w:pPr>
              <w:autoSpaceDE w:val="0"/>
              <w:autoSpaceDN w:val="0"/>
              <w:adjustRightInd w:val="0"/>
              <w:rPr>
                <w:rFonts w:cstheme="minorHAnsi"/>
              </w:rPr>
            </w:pPr>
            <w:r w:rsidRPr="00116DDF">
              <w:rPr>
                <w:rFonts w:cstheme="minorHAnsi"/>
              </w:rPr>
              <w:t>children compare reversible and irreversible</w:t>
            </w:r>
          </w:p>
          <w:p w:rsidR="005627B4" w:rsidRPr="00116DDF" w:rsidRDefault="005627B4" w:rsidP="00116DDF">
            <w:pPr>
              <w:autoSpaceDE w:val="0"/>
              <w:autoSpaceDN w:val="0"/>
              <w:adjustRightInd w:val="0"/>
              <w:rPr>
                <w:rFonts w:cstheme="minorHAnsi"/>
              </w:rPr>
            </w:pPr>
            <w:proofErr w:type="gramStart"/>
            <w:r w:rsidRPr="00116DDF">
              <w:rPr>
                <w:rFonts w:cstheme="minorHAnsi"/>
              </w:rPr>
              <w:t>changes</w:t>
            </w:r>
            <w:proofErr w:type="gramEnd"/>
            <w:r w:rsidRPr="00116DDF">
              <w:rPr>
                <w:rFonts w:cstheme="minorHAnsi"/>
              </w:rPr>
              <w:t>.</w:t>
            </w:r>
          </w:p>
          <w:p w:rsidR="005627B4" w:rsidRPr="00116DDF" w:rsidRDefault="005627B4" w:rsidP="005627B4">
            <w:pPr>
              <w:autoSpaceDE w:val="0"/>
              <w:autoSpaceDN w:val="0"/>
              <w:adjustRightInd w:val="0"/>
              <w:rPr>
                <w:rFonts w:cstheme="minorHAnsi"/>
                <w:b/>
                <w:u w:val="single"/>
              </w:rPr>
            </w:pPr>
          </w:p>
        </w:tc>
        <w:tc>
          <w:tcPr>
            <w:tcW w:w="6554" w:type="dxa"/>
            <w:gridSpan w:val="3"/>
            <w:shd w:val="clear" w:color="auto" w:fill="C4BC96" w:themeFill="background2" w:themeFillShade="BF"/>
            <w:vAlign w:val="center"/>
          </w:tcPr>
          <w:p w:rsidR="00B03B5B" w:rsidRPr="00116DDF" w:rsidRDefault="00B03B5B" w:rsidP="00B03B5B">
            <w:pPr>
              <w:autoSpaceDE w:val="0"/>
              <w:autoSpaceDN w:val="0"/>
              <w:adjustRightInd w:val="0"/>
              <w:jc w:val="center"/>
              <w:rPr>
                <w:rFonts w:cstheme="minorHAnsi"/>
                <w:b/>
                <w:u w:val="single"/>
              </w:rPr>
            </w:pPr>
            <w:r w:rsidRPr="00116DDF">
              <w:rPr>
                <w:rFonts w:cstheme="minorHAnsi"/>
                <w:b/>
                <w:u w:val="single"/>
              </w:rPr>
              <w:t>Circle of life</w:t>
            </w:r>
          </w:p>
          <w:p w:rsidR="00B03B5B" w:rsidRPr="00116DDF" w:rsidRDefault="00B03B5B" w:rsidP="00B03B5B">
            <w:pPr>
              <w:autoSpaceDE w:val="0"/>
              <w:autoSpaceDN w:val="0"/>
              <w:adjustRightInd w:val="0"/>
              <w:jc w:val="center"/>
              <w:rPr>
                <w:rFonts w:cstheme="minorHAnsi"/>
                <w:b/>
                <w:u w:val="single"/>
              </w:rPr>
            </w:pPr>
          </w:p>
          <w:p w:rsidR="00B03B5B" w:rsidRPr="00116DDF" w:rsidRDefault="00B03B5B" w:rsidP="00116DDF">
            <w:pPr>
              <w:autoSpaceDE w:val="0"/>
              <w:autoSpaceDN w:val="0"/>
              <w:adjustRightInd w:val="0"/>
              <w:rPr>
                <w:rFonts w:cstheme="minorHAnsi"/>
              </w:rPr>
            </w:pPr>
            <w:r w:rsidRPr="00116DDF">
              <w:rPr>
                <w:rFonts w:cstheme="minorHAnsi"/>
              </w:rPr>
              <w:t>In this topic children look at the life cycles of</w:t>
            </w:r>
          </w:p>
          <w:p w:rsidR="00B03B5B" w:rsidRPr="00116DDF" w:rsidRDefault="00B03B5B" w:rsidP="00116DDF">
            <w:pPr>
              <w:autoSpaceDE w:val="0"/>
              <w:autoSpaceDN w:val="0"/>
              <w:adjustRightInd w:val="0"/>
              <w:rPr>
                <w:rFonts w:cstheme="minorHAnsi"/>
              </w:rPr>
            </w:pPr>
            <w:r w:rsidRPr="00116DDF">
              <w:rPr>
                <w:rFonts w:cstheme="minorHAnsi"/>
              </w:rPr>
              <w:t>various species including mammals, amphibians,</w:t>
            </w:r>
          </w:p>
          <w:p w:rsidR="00B03B5B" w:rsidRPr="00116DDF" w:rsidRDefault="00B03B5B" w:rsidP="00116DDF">
            <w:pPr>
              <w:autoSpaceDE w:val="0"/>
              <w:autoSpaceDN w:val="0"/>
              <w:adjustRightInd w:val="0"/>
              <w:rPr>
                <w:rFonts w:cstheme="minorHAnsi"/>
              </w:rPr>
            </w:pPr>
            <w:proofErr w:type="gramStart"/>
            <w:r w:rsidRPr="00116DDF">
              <w:rPr>
                <w:rFonts w:cstheme="minorHAnsi"/>
              </w:rPr>
              <w:t>fish</w:t>
            </w:r>
            <w:proofErr w:type="gramEnd"/>
            <w:r w:rsidRPr="00116DDF">
              <w:rPr>
                <w:rFonts w:cstheme="minorHAnsi"/>
              </w:rPr>
              <w:t xml:space="preserve"> and birds. They also look at and describe</w:t>
            </w:r>
          </w:p>
          <w:p w:rsidR="00B03B5B" w:rsidRPr="00116DDF" w:rsidRDefault="00B03B5B" w:rsidP="00116DDF">
            <w:pPr>
              <w:autoSpaceDE w:val="0"/>
              <w:autoSpaceDN w:val="0"/>
              <w:adjustRightInd w:val="0"/>
              <w:rPr>
                <w:rFonts w:cstheme="minorHAnsi"/>
              </w:rPr>
            </w:pPr>
            <w:r w:rsidRPr="00116DDF">
              <w:rPr>
                <w:rFonts w:cstheme="minorHAnsi"/>
              </w:rPr>
              <w:t>the life process of reproduction in plants and</w:t>
            </w:r>
          </w:p>
          <w:p w:rsidR="00B03B5B" w:rsidRPr="00116DDF" w:rsidRDefault="00B03B5B" w:rsidP="00116DDF">
            <w:pPr>
              <w:autoSpaceDE w:val="0"/>
              <w:autoSpaceDN w:val="0"/>
              <w:adjustRightInd w:val="0"/>
              <w:rPr>
                <w:rFonts w:cstheme="minorHAnsi"/>
              </w:rPr>
            </w:pPr>
            <w:proofErr w:type="gramStart"/>
            <w:r w:rsidRPr="00116DDF">
              <w:rPr>
                <w:rFonts w:cstheme="minorHAnsi"/>
              </w:rPr>
              <w:t>animals</w:t>
            </w:r>
            <w:proofErr w:type="gramEnd"/>
            <w:r w:rsidRPr="00116DDF">
              <w:rPr>
                <w:rFonts w:cstheme="minorHAnsi"/>
              </w:rPr>
              <w:t>.</w:t>
            </w:r>
          </w:p>
          <w:p w:rsidR="00B03B5B" w:rsidRPr="00116DDF" w:rsidRDefault="00B03B5B" w:rsidP="005627B4">
            <w:pPr>
              <w:autoSpaceDE w:val="0"/>
              <w:autoSpaceDN w:val="0"/>
              <w:adjustRightInd w:val="0"/>
              <w:rPr>
                <w:rFonts w:cstheme="minorHAnsi"/>
                <w:b/>
                <w:u w:val="single"/>
              </w:rPr>
            </w:pPr>
          </w:p>
        </w:tc>
      </w:tr>
      <w:tr w:rsidR="005D46B9" w:rsidRPr="00116DDF" w:rsidTr="006D6494">
        <w:trPr>
          <w:trHeight w:val="2346"/>
        </w:trPr>
        <w:tc>
          <w:tcPr>
            <w:tcW w:w="2376" w:type="dxa"/>
            <w:shd w:val="clear" w:color="auto" w:fill="FBD4B4" w:themeFill="accent6" w:themeFillTint="66"/>
            <w:vAlign w:val="center"/>
          </w:tcPr>
          <w:p w:rsidR="005D46B9" w:rsidRPr="00116DDF" w:rsidRDefault="005D46B9" w:rsidP="00C90ED1">
            <w:pPr>
              <w:jc w:val="center"/>
              <w:rPr>
                <w:rFonts w:cstheme="minorHAnsi"/>
                <w:b/>
                <w:u w:val="single"/>
              </w:rPr>
            </w:pPr>
            <w:r w:rsidRPr="00116DDF">
              <w:rPr>
                <w:rFonts w:cstheme="minorHAnsi"/>
                <w:b/>
                <w:u w:val="single"/>
              </w:rPr>
              <w:t>Computing</w:t>
            </w:r>
          </w:p>
        </w:tc>
        <w:tc>
          <w:tcPr>
            <w:tcW w:w="5245" w:type="dxa"/>
            <w:shd w:val="clear" w:color="auto" w:fill="FBD4B4" w:themeFill="accent6" w:themeFillTint="66"/>
            <w:vAlign w:val="center"/>
          </w:tcPr>
          <w:p w:rsidR="00116DDF" w:rsidRDefault="00ED4AD0" w:rsidP="00116DDF">
            <w:pPr>
              <w:jc w:val="center"/>
              <w:rPr>
                <w:rFonts w:cstheme="minorHAnsi"/>
                <w:b/>
                <w:u w:val="single"/>
              </w:rPr>
            </w:pPr>
            <w:r w:rsidRPr="00116DDF">
              <w:rPr>
                <w:rFonts w:cstheme="minorHAnsi"/>
                <w:b/>
                <w:u w:val="single"/>
              </w:rPr>
              <w:t>LEGO WEDO</w:t>
            </w:r>
          </w:p>
          <w:p w:rsidR="00ED4AD0" w:rsidRPr="00116DDF" w:rsidRDefault="00ED4AD0" w:rsidP="00116DDF">
            <w:pPr>
              <w:rPr>
                <w:rFonts w:cstheme="minorHAnsi"/>
              </w:rPr>
            </w:pPr>
            <w:r w:rsidRPr="00116DDF">
              <w:rPr>
                <w:rFonts w:cstheme="minorHAnsi"/>
              </w:rPr>
              <w:t>Review how to debug simple programmes.</w:t>
            </w:r>
          </w:p>
          <w:p w:rsidR="00ED4AD0" w:rsidRPr="00116DDF" w:rsidRDefault="00ED4AD0" w:rsidP="00ED4AD0">
            <w:pPr>
              <w:rPr>
                <w:rFonts w:cstheme="minorHAnsi"/>
              </w:rPr>
            </w:pPr>
            <w:r w:rsidRPr="00116DDF">
              <w:rPr>
                <w:rFonts w:cstheme="minorHAnsi"/>
              </w:rPr>
              <w:t>Explore working with variables.</w:t>
            </w:r>
          </w:p>
          <w:p w:rsidR="00ED4AD0" w:rsidRPr="00116DDF" w:rsidRDefault="00ED4AD0" w:rsidP="00ED4AD0">
            <w:pPr>
              <w:rPr>
                <w:rFonts w:cstheme="minorHAnsi"/>
              </w:rPr>
            </w:pPr>
            <w:r w:rsidRPr="00116DDF">
              <w:rPr>
                <w:rFonts w:cstheme="minorHAnsi"/>
              </w:rPr>
              <w:t>Design a programme and detect and correct errors in it.</w:t>
            </w:r>
          </w:p>
          <w:p w:rsidR="00332F61" w:rsidRDefault="00ED4AD0" w:rsidP="00ED4AD0">
            <w:pPr>
              <w:rPr>
                <w:rFonts w:cstheme="minorHAnsi"/>
              </w:rPr>
            </w:pPr>
            <w:r w:rsidRPr="00116DDF">
              <w:rPr>
                <w:rFonts w:cstheme="minorHAnsi"/>
              </w:rPr>
              <w:t>Explore how to combine programmes using programmes with a specific goal.</w:t>
            </w:r>
          </w:p>
          <w:p w:rsidR="00116DDF" w:rsidRDefault="00116DDF" w:rsidP="00ED4AD0">
            <w:pPr>
              <w:rPr>
                <w:rFonts w:cstheme="minorHAnsi"/>
              </w:rPr>
            </w:pPr>
          </w:p>
          <w:p w:rsidR="00116DDF" w:rsidRPr="00116DDF" w:rsidRDefault="00116DDF" w:rsidP="00ED4AD0">
            <w:pPr>
              <w:rPr>
                <w:rFonts w:cstheme="minorHAnsi"/>
              </w:rPr>
            </w:pPr>
          </w:p>
        </w:tc>
        <w:tc>
          <w:tcPr>
            <w:tcW w:w="6554" w:type="dxa"/>
            <w:gridSpan w:val="3"/>
            <w:shd w:val="clear" w:color="auto" w:fill="FBD4B4" w:themeFill="accent6" w:themeFillTint="66"/>
            <w:vAlign w:val="center"/>
          </w:tcPr>
          <w:p w:rsidR="005D46B9" w:rsidRPr="00116DDF" w:rsidRDefault="00DE1D12" w:rsidP="003E6D52">
            <w:pPr>
              <w:jc w:val="center"/>
              <w:rPr>
                <w:rFonts w:cstheme="minorHAnsi"/>
                <w:b/>
                <w:u w:val="single"/>
              </w:rPr>
            </w:pPr>
            <w:r w:rsidRPr="00116DDF">
              <w:rPr>
                <w:rFonts w:cstheme="minorHAnsi"/>
                <w:b/>
                <w:u w:val="single"/>
              </w:rPr>
              <w:t>Kodu</w:t>
            </w:r>
          </w:p>
          <w:p w:rsidR="00DE1D12" w:rsidRPr="00116DDF" w:rsidRDefault="00DE1D12" w:rsidP="003E6D52">
            <w:pPr>
              <w:jc w:val="center"/>
              <w:rPr>
                <w:rFonts w:cstheme="minorHAnsi"/>
              </w:rPr>
            </w:pPr>
          </w:p>
          <w:p w:rsidR="00DE1D12" w:rsidRPr="00116DDF" w:rsidRDefault="00DE1D12" w:rsidP="00116DDF">
            <w:pPr>
              <w:jc w:val="both"/>
              <w:rPr>
                <w:rFonts w:cstheme="minorHAnsi"/>
              </w:rPr>
            </w:pPr>
            <w:r w:rsidRPr="00116DDF">
              <w:rPr>
                <w:rFonts w:cstheme="minorHAnsi"/>
              </w:rPr>
              <w:t>The pupils will be using Microsoft ‘Kodu’ to create their own video games. The following computing skills will be covered:</w:t>
            </w:r>
          </w:p>
          <w:p w:rsidR="00DE1D12" w:rsidRPr="00116DDF" w:rsidRDefault="00DE1D12" w:rsidP="00116DDF">
            <w:pPr>
              <w:jc w:val="both"/>
              <w:rPr>
                <w:rFonts w:cstheme="minorHAnsi"/>
              </w:rPr>
            </w:pPr>
            <w:r w:rsidRPr="00116DDF">
              <w:rPr>
                <w:rFonts w:cstheme="minorHAnsi"/>
              </w:rPr>
              <w:t>Design, write and debug programs that accomplish specific goals.</w:t>
            </w:r>
          </w:p>
          <w:p w:rsidR="00DE1D12" w:rsidRPr="00116DDF" w:rsidRDefault="00DE1D12" w:rsidP="00116DDF">
            <w:pPr>
              <w:jc w:val="both"/>
              <w:rPr>
                <w:rFonts w:cstheme="minorHAnsi"/>
              </w:rPr>
            </w:pPr>
            <w:r w:rsidRPr="00116DDF">
              <w:rPr>
                <w:rFonts w:cstheme="minorHAnsi"/>
              </w:rPr>
              <w:t>Use sequence, selection, and repetition in programs; work with variables and various forms of input and output.</w:t>
            </w:r>
          </w:p>
          <w:p w:rsidR="00DE1D12" w:rsidRPr="00116DDF" w:rsidRDefault="00DE1D12" w:rsidP="003E6D52">
            <w:pPr>
              <w:jc w:val="center"/>
              <w:rPr>
                <w:rFonts w:cstheme="minorHAnsi"/>
              </w:rPr>
            </w:pPr>
          </w:p>
          <w:p w:rsidR="00DE1D12" w:rsidRPr="00116DDF" w:rsidRDefault="00DE1D12" w:rsidP="003E6D52">
            <w:pPr>
              <w:jc w:val="center"/>
              <w:rPr>
                <w:rFonts w:cstheme="minorHAnsi"/>
              </w:rPr>
            </w:pPr>
          </w:p>
        </w:tc>
      </w:tr>
      <w:tr w:rsidR="00B03B18" w:rsidRPr="00116DDF" w:rsidTr="006D6494">
        <w:tc>
          <w:tcPr>
            <w:tcW w:w="2376" w:type="dxa"/>
            <w:shd w:val="clear" w:color="auto" w:fill="D9D9D9" w:themeFill="background1" w:themeFillShade="D9"/>
            <w:vAlign w:val="center"/>
          </w:tcPr>
          <w:p w:rsidR="00B03B18" w:rsidRPr="00116DDF" w:rsidRDefault="00B03B18" w:rsidP="00C90ED1">
            <w:pPr>
              <w:jc w:val="center"/>
              <w:rPr>
                <w:rFonts w:cstheme="minorHAnsi"/>
                <w:b/>
                <w:u w:val="single"/>
              </w:rPr>
            </w:pPr>
            <w:r w:rsidRPr="00116DDF">
              <w:rPr>
                <w:rFonts w:cstheme="minorHAnsi"/>
                <w:b/>
                <w:u w:val="single"/>
              </w:rPr>
              <w:t>History/Geography</w:t>
            </w:r>
          </w:p>
        </w:tc>
        <w:tc>
          <w:tcPr>
            <w:tcW w:w="5245" w:type="dxa"/>
            <w:shd w:val="clear" w:color="auto" w:fill="E5DFEC" w:themeFill="accent4" w:themeFillTint="33"/>
            <w:vAlign w:val="center"/>
          </w:tcPr>
          <w:p w:rsidR="00EC0481" w:rsidRPr="00116DDF" w:rsidRDefault="00B03B18" w:rsidP="00EC0481">
            <w:pPr>
              <w:jc w:val="center"/>
              <w:rPr>
                <w:rFonts w:cstheme="minorHAnsi"/>
              </w:rPr>
            </w:pPr>
            <w:r w:rsidRPr="00116DDF">
              <w:rPr>
                <w:rFonts w:cstheme="minorHAnsi"/>
                <w:b/>
                <w:color w:val="000000" w:themeColor="text1"/>
                <w:u w:val="single"/>
              </w:rPr>
              <w:t>History</w:t>
            </w:r>
            <w:r w:rsidR="00EC0481" w:rsidRPr="00116DDF">
              <w:rPr>
                <w:rFonts w:cstheme="minorHAnsi"/>
              </w:rPr>
              <w:t xml:space="preserve"> </w:t>
            </w:r>
          </w:p>
          <w:p w:rsidR="00EC0481" w:rsidRPr="00116DDF" w:rsidRDefault="00EC0481" w:rsidP="00EC0481">
            <w:pPr>
              <w:jc w:val="center"/>
              <w:rPr>
                <w:rFonts w:cstheme="minorHAnsi"/>
                <w:b/>
                <w:color w:val="000000" w:themeColor="text1"/>
                <w:u w:val="single"/>
              </w:rPr>
            </w:pPr>
            <w:r w:rsidRPr="00116DDF">
              <w:rPr>
                <w:rFonts w:cstheme="minorHAnsi"/>
                <w:b/>
                <w:color w:val="000000" w:themeColor="text1"/>
                <w:u w:val="single"/>
              </w:rPr>
              <w:t>The Victorians</w:t>
            </w:r>
          </w:p>
          <w:p w:rsidR="00EC0481" w:rsidRPr="00116DDF" w:rsidRDefault="00EC0481" w:rsidP="00EC0481">
            <w:pPr>
              <w:jc w:val="center"/>
              <w:rPr>
                <w:rFonts w:cstheme="minorHAnsi"/>
                <w:color w:val="000000" w:themeColor="text1"/>
              </w:rPr>
            </w:pPr>
          </w:p>
          <w:p w:rsidR="00B03B18" w:rsidRPr="00116DDF" w:rsidRDefault="00EC0481" w:rsidP="00EC0481">
            <w:pPr>
              <w:jc w:val="center"/>
              <w:rPr>
                <w:rFonts w:cstheme="minorHAnsi"/>
                <w:color w:val="000000" w:themeColor="text1"/>
              </w:rPr>
            </w:pPr>
            <w:r w:rsidRPr="00116DDF">
              <w:rPr>
                <w:rFonts w:cstheme="minorHAnsi"/>
                <w:color w:val="000000" w:themeColor="text1"/>
              </w:rPr>
              <w:t>Children will find out about the life of Queen Victoria, what the Industrial Revolution was and how it affected Britain. They will find out about important inventions of the Victorian era and study health, disease and medicine in Victorian Britain. They will also find out what the Victorians did during their leisure time.</w:t>
            </w:r>
          </w:p>
          <w:p w:rsidR="00EC0481" w:rsidRPr="00116DDF" w:rsidRDefault="00EC0481" w:rsidP="0059670E">
            <w:pPr>
              <w:jc w:val="center"/>
              <w:rPr>
                <w:rFonts w:cstheme="minorHAnsi"/>
                <w:b/>
                <w:color w:val="000000" w:themeColor="text1"/>
                <w:u w:val="single"/>
              </w:rPr>
            </w:pPr>
          </w:p>
          <w:p w:rsidR="00B03B18" w:rsidRDefault="00B03B18" w:rsidP="00EC0481">
            <w:pPr>
              <w:rPr>
                <w:rFonts w:cstheme="minorHAnsi"/>
                <w:color w:val="000000" w:themeColor="text1"/>
              </w:rPr>
            </w:pPr>
          </w:p>
          <w:p w:rsidR="006D6494" w:rsidRPr="00116DDF" w:rsidRDefault="006D6494" w:rsidP="00EC0481">
            <w:pPr>
              <w:rPr>
                <w:rFonts w:cstheme="minorHAnsi"/>
                <w:color w:val="000000" w:themeColor="text1"/>
              </w:rPr>
            </w:pPr>
            <w:bookmarkStart w:id="0" w:name="_GoBack"/>
            <w:bookmarkEnd w:id="0"/>
          </w:p>
        </w:tc>
        <w:tc>
          <w:tcPr>
            <w:tcW w:w="6554" w:type="dxa"/>
            <w:gridSpan w:val="3"/>
            <w:shd w:val="clear" w:color="auto" w:fill="D9D9D9" w:themeFill="background1" w:themeFillShade="D9"/>
            <w:vAlign w:val="center"/>
          </w:tcPr>
          <w:p w:rsidR="00B03B18" w:rsidRPr="00116DDF" w:rsidRDefault="00B03B18" w:rsidP="00EC0481">
            <w:pPr>
              <w:jc w:val="center"/>
              <w:rPr>
                <w:rFonts w:cstheme="minorHAnsi"/>
                <w:b/>
                <w:u w:val="single"/>
              </w:rPr>
            </w:pPr>
            <w:r w:rsidRPr="00116DDF">
              <w:rPr>
                <w:rFonts w:cstheme="minorHAnsi"/>
                <w:b/>
                <w:u w:val="single"/>
              </w:rPr>
              <w:t>Geography</w:t>
            </w:r>
          </w:p>
          <w:p w:rsidR="00B03B18" w:rsidRDefault="00EC0481" w:rsidP="00EC0481">
            <w:pPr>
              <w:rPr>
                <w:rFonts w:cstheme="minorHAnsi"/>
                <w:b/>
                <w:u w:val="single"/>
              </w:rPr>
            </w:pPr>
            <w:r w:rsidRPr="00116DDF">
              <w:rPr>
                <w:rFonts w:cstheme="minorHAnsi"/>
                <w:b/>
              </w:rPr>
              <w:t xml:space="preserve">                                       </w:t>
            </w:r>
            <w:r w:rsidR="005627B4" w:rsidRPr="00116DDF">
              <w:rPr>
                <w:rFonts w:cstheme="minorHAnsi"/>
                <w:b/>
              </w:rPr>
              <w:t xml:space="preserve"> </w:t>
            </w:r>
            <w:r w:rsidR="00B03B18" w:rsidRPr="00116DDF">
              <w:rPr>
                <w:rFonts w:cstheme="minorHAnsi"/>
                <w:b/>
                <w:u w:val="single"/>
              </w:rPr>
              <w:t>Settlements</w:t>
            </w:r>
          </w:p>
          <w:p w:rsidR="00116DDF" w:rsidRPr="00116DDF" w:rsidRDefault="00116DDF" w:rsidP="00EC0481">
            <w:pPr>
              <w:rPr>
                <w:rFonts w:cstheme="minorHAnsi"/>
                <w:b/>
                <w:u w:val="single"/>
              </w:rPr>
            </w:pPr>
          </w:p>
          <w:p w:rsidR="00B03B18" w:rsidRDefault="00EC0481" w:rsidP="00EC0481">
            <w:pPr>
              <w:jc w:val="center"/>
              <w:rPr>
                <w:rFonts w:cstheme="minorHAnsi"/>
              </w:rPr>
            </w:pPr>
            <w:r w:rsidRPr="00116DDF">
              <w:rPr>
                <w:rFonts w:cstheme="minorHAnsi"/>
              </w:rPr>
              <w:t>Children will l</w:t>
            </w:r>
            <w:r w:rsidR="00B03B18" w:rsidRPr="00116DDF">
              <w:rPr>
                <w:rFonts w:cstheme="minorHAnsi"/>
              </w:rPr>
              <w:t>earn to identify the characteristics of different types of settlements and how they change over time.</w:t>
            </w:r>
            <w:r w:rsidRPr="00116DDF">
              <w:rPr>
                <w:rFonts w:cstheme="minorHAnsi"/>
              </w:rPr>
              <w:t xml:space="preserve"> </w:t>
            </w:r>
            <w:r w:rsidR="00B03B18" w:rsidRPr="00116DDF">
              <w:rPr>
                <w:rFonts w:cstheme="minorHAnsi"/>
              </w:rPr>
              <w:t>How economic activity and re-development affect different areas.</w:t>
            </w:r>
          </w:p>
          <w:p w:rsidR="00116DDF" w:rsidRDefault="00116DDF" w:rsidP="00EC0481">
            <w:pPr>
              <w:jc w:val="center"/>
              <w:rPr>
                <w:rFonts w:cstheme="minorHAnsi"/>
              </w:rPr>
            </w:pPr>
          </w:p>
          <w:p w:rsidR="00116DDF" w:rsidRDefault="00116DDF" w:rsidP="00EC0481">
            <w:pPr>
              <w:jc w:val="center"/>
              <w:rPr>
                <w:rFonts w:cstheme="minorHAnsi"/>
              </w:rPr>
            </w:pPr>
          </w:p>
          <w:p w:rsidR="00116DDF" w:rsidRDefault="00116DDF" w:rsidP="00EC0481">
            <w:pPr>
              <w:jc w:val="center"/>
              <w:rPr>
                <w:rFonts w:cstheme="minorHAnsi"/>
              </w:rPr>
            </w:pPr>
          </w:p>
          <w:p w:rsidR="00116DDF" w:rsidRPr="00116DDF" w:rsidRDefault="00116DDF" w:rsidP="00EC0481">
            <w:pPr>
              <w:jc w:val="center"/>
              <w:rPr>
                <w:rFonts w:cstheme="minorHAnsi"/>
              </w:rPr>
            </w:pPr>
          </w:p>
        </w:tc>
      </w:tr>
      <w:tr w:rsidR="00332F61" w:rsidRPr="00116DDF" w:rsidTr="006D6494">
        <w:tc>
          <w:tcPr>
            <w:tcW w:w="2376" w:type="dxa"/>
            <w:shd w:val="clear" w:color="auto" w:fill="E0ED93"/>
            <w:vAlign w:val="center"/>
          </w:tcPr>
          <w:p w:rsidR="00332F61" w:rsidRPr="00116DDF" w:rsidRDefault="00332F61" w:rsidP="00C90ED1">
            <w:pPr>
              <w:jc w:val="center"/>
              <w:rPr>
                <w:rFonts w:cstheme="minorHAnsi"/>
                <w:b/>
                <w:u w:val="single"/>
              </w:rPr>
            </w:pPr>
            <w:r w:rsidRPr="00116DDF">
              <w:rPr>
                <w:rFonts w:cstheme="minorHAnsi"/>
                <w:b/>
                <w:u w:val="single"/>
              </w:rPr>
              <w:lastRenderedPageBreak/>
              <w:t>Art</w:t>
            </w:r>
            <w:r w:rsidR="00DE1D12" w:rsidRPr="00116DDF">
              <w:rPr>
                <w:rFonts w:cstheme="minorHAnsi"/>
                <w:b/>
                <w:u w:val="single"/>
              </w:rPr>
              <w:t>/ DT</w:t>
            </w:r>
          </w:p>
        </w:tc>
        <w:tc>
          <w:tcPr>
            <w:tcW w:w="5245" w:type="dxa"/>
            <w:shd w:val="clear" w:color="auto" w:fill="E0ED93"/>
            <w:vAlign w:val="center"/>
          </w:tcPr>
          <w:p w:rsidR="00DE1D12" w:rsidRPr="00116DDF" w:rsidRDefault="00F3107A" w:rsidP="0019389A">
            <w:pPr>
              <w:jc w:val="center"/>
              <w:rPr>
                <w:rFonts w:cstheme="minorHAnsi"/>
                <w:b/>
              </w:rPr>
            </w:pPr>
            <w:r w:rsidRPr="00116DDF">
              <w:rPr>
                <w:rFonts w:cstheme="minorHAnsi"/>
                <w:b/>
              </w:rPr>
              <w:t>Van Gogh’s Starry night</w:t>
            </w:r>
          </w:p>
          <w:p w:rsidR="00332F61" w:rsidRPr="00116DDF" w:rsidRDefault="00DE1D12" w:rsidP="0019389A">
            <w:pPr>
              <w:jc w:val="center"/>
              <w:rPr>
                <w:rFonts w:cstheme="minorHAnsi"/>
              </w:rPr>
            </w:pPr>
            <w:r w:rsidRPr="00116DDF">
              <w:rPr>
                <w:rFonts w:cstheme="minorHAnsi"/>
              </w:rPr>
              <w:t xml:space="preserve"> The children will be learning about Van Gogh and recreating “Starry Night” in his style.</w:t>
            </w:r>
          </w:p>
        </w:tc>
        <w:tc>
          <w:tcPr>
            <w:tcW w:w="6554" w:type="dxa"/>
            <w:gridSpan w:val="3"/>
            <w:shd w:val="clear" w:color="auto" w:fill="E0ED93"/>
            <w:vAlign w:val="center"/>
          </w:tcPr>
          <w:p w:rsidR="00332F61" w:rsidRPr="00116DDF" w:rsidRDefault="00DE1D12" w:rsidP="00B609FD">
            <w:pPr>
              <w:jc w:val="center"/>
              <w:rPr>
                <w:rFonts w:cstheme="minorHAnsi"/>
                <w:b/>
              </w:rPr>
            </w:pPr>
            <w:r w:rsidRPr="00116DDF">
              <w:rPr>
                <w:rFonts w:cstheme="minorHAnsi"/>
                <w:b/>
              </w:rPr>
              <w:t xml:space="preserve">DT </w:t>
            </w:r>
          </w:p>
          <w:p w:rsidR="00DE1D12" w:rsidRPr="00116DDF" w:rsidRDefault="005627B4" w:rsidP="00B609FD">
            <w:pPr>
              <w:jc w:val="center"/>
              <w:rPr>
                <w:rFonts w:cstheme="minorHAnsi"/>
              </w:rPr>
            </w:pPr>
            <w:r w:rsidRPr="00116DDF">
              <w:rPr>
                <w:rFonts w:cstheme="minorHAnsi"/>
              </w:rPr>
              <w:t>Children will d</w:t>
            </w:r>
            <w:r w:rsidR="00EC0481" w:rsidRPr="00116DDF">
              <w:rPr>
                <w:rFonts w:cstheme="minorHAnsi"/>
              </w:rPr>
              <w:t>esign and make a cushion</w:t>
            </w:r>
            <w:r w:rsidRPr="00116DDF">
              <w:rPr>
                <w:rFonts w:cstheme="minorHAnsi"/>
              </w:rPr>
              <w:t>.</w:t>
            </w:r>
          </w:p>
        </w:tc>
      </w:tr>
      <w:tr w:rsidR="00F76E0A" w:rsidRPr="00116DDF" w:rsidTr="00411E44">
        <w:tc>
          <w:tcPr>
            <w:tcW w:w="2376" w:type="dxa"/>
            <w:shd w:val="clear" w:color="auto" w:fill="F8BEE1"/>
            <w:vAlign w:val="center"/>
          </w:tcPr>
          <w:p w:rsidR="00F76E0A" w:rsidRPr="00116DDF" w:rsidRDefault="00F76E0A" w:rsidP="00C90ED1">
            <w:pPr>
              <w:jc w:val="center"/>
              <w:rPr>
                <w:rFonts w:cstheme="minorHAnsi"/>
                <w:b/>
                <w:u w:val="single"/>
              </w:rPr>
            </w:pPr>
            <w:r w:rsidRPr="00116DDF">
              <w:rPr>
                <w:rFonts w:cstheme="minorHAnsi"/>
                <w:b/>
                <w:u w:val="single"/>
              </w:rPr>
              <w:t>Music</w:t>
            </w:r>
          </w:p>
        </w:tc>
        <w:tc>
          <w:tcPr>
            <w:tcW w:w="11799" w:type="dxa"/>
            <w:gridSpan w:val="4"/>
            <w:shd w:val="clear" w:color="auto" w:fill="F8BEE1"/>
            <w:vAlign w:val="center"/>
          </w:tcPr>
          <w:p w:rsidR="00F76E0A" w:rsidRPr="00116DDF" w:rsidRDefault="00EC0481" w:rsidP="003E6D52">
            <w:pPr>
              <w:jc w:val="center"/>
              <w:rPr>
                <w:rFonts w:cstheme="minorHAnsi"/>
                <w:b/>
              </w:rPr>
            </w:pPr>
            <w:r w:rsidRPr="00116DDF">
              <w:rPr>
                <w:rFonts w:cstheme="minorHAnsi"/>
                <w:b/>
              </w:rPr>
              <w:t>Flute</w:t>
            </w:r>
          </w:p>
          <w:p w:rsidR="00F76E0A" w:rsidRPr="00116DDF" w:rsidRDefault="00F76E0A" w:rsidP="00EC0481">
            <w:pPr>
              <w:rPr>
                <w:rFonts w:cstheme="minorHAnsi"/>
              </w:rPr>
            </w:pPr>
          </w:p>
        </w:tc>
      </w:tr>
      <w:tr w:rsidR="00B609FD" w:rsidRPr="00116DDF" w:rsidTr="00411E44">
        <w:tc>
          <w:tcPr>
            <w:tcW w:w="2376" w:type="dxa"/>
            <w:shd w:val="clear" w:color="auto" w:fill="D0AFFB"/>
            <w:vAlign w:val="center"/>
          </w:tcPr>
          <w:p w:rsidR="00B609FD" w:rsidRPr="00116DDF" w:rsidRDefault="00B609FD" w:rsidP="00C90ED1">
            <w:pPr>
              <w:jc w:val="center"/>
              <w:rPr>
                <w:rFonts w:cstheme="minorHAnsi"/>
                <w:b/>
                <w:u w:val="single"/>
              </w:rPr>
            </w:pPr>
            <w:r w:rsidRPr="00116DDF">
              <w:rPr>
                <w:rFonts w:cstheme="minorHAnsi"/>
                <w:b/>
                <w:u w:val="single"/>
              </w:rPr>
              <w:t>PE/Games</w:t>
            </w:r>
          </w:p>
        </w:tc>
        <w:tc>
          <w:tcPr>
            <w:tcW w:w="6098" w:type="dxa"/>
            <w:gridSpan w:val="2"/>
            <w:shd w:val="clear" w:color="auto" w:fill="D0AFFB"/>
            <w:vAlign w:val="center"/>
          </w:tcPr>
          <w:p w:rsidR="00B609FD" w:rsidRPr="00116DDF" w:rsidRDefault="00F76E0A" w:rsidP="003E6D52">
            <w:pPr>
              <w:jc w:val="center"/>
              <w:rPr>
                <w:rFonts w:cstheme="minorHAnsi"/>
              </w:rPr>
            </w:pPr>
            <w:r w:rsidRPr="00116DDF">
              <w:rPr>
                <w:rFonts w:cstheme="minorHAnsi"/>
              </w:rPr>
              <w:t xml:space="preserve">PE </w:t>
            </w:r>
            <w:proofErr w:type="gramStart"/>
            <w:r w:rsidRPr="00116DDF">
              <w:rPr>
                <w:rFonts w:cstheme="minorHAnsi"/>
              </w:rPr>
              <w:t>focus</w:t>
            </w:r>
            <w:proofErr w:type="gramEnd"/>
            <w:r w:rsidRPr="00116DDF">
              <w:rPr>
                <w:rFonts w:cstheme="minorHAnsi"/>
              </w:rPr>
              <w:t xml:space="preserve"> on Social skills with physical focus on dynamic and counter-balance in pairs.</w:t>
            </w:r>
          </w:p>
          <w:p w:rsidR="00F76E0A" w:rsidRPr="00116DDF" w:rsidRDefault="00F76E0A" w:rsidP="00F76E0A">
            <w:pPr>
              <w:jc w:val="center"/>
              <w:rPr>
                <w:rFonts w:cstheme="minorHAnsi"/>
              </w:rPr>
            </w:pPr>
            <w:r w:rsidRPr="00116DDF">
              <w:rPr>
                <w:rFonts w:cstheme="minorHAnsi"/>
              </w:rPr>
              <w:t>Outdoors, we shall be learning the basic skills and tea</w:t>
            </w:r>
            <w:r w:rsidR="00DE1D12" w:rsidRPr="00116DDF">
              <w:rPr>
                <w:rFonts w:cstheme="minorHAnsi"/>
              </w:rPr>
              <w:t>m work required to play hockey</w:t>
            </w:r>
            <w:r w:rsidRPr="00116DDF">
              <w:rPr>
                <w:rFonts w:cstheme="minorHAnsi"/>
              </w:rPr>
              <w:t>.</w:t>
            </w:r>
          </w:p>
        </w:tc>
        <w:tc>
          <w:tcPr>
            <w:tcW w:w="5701" w:type="dxa"/>
            <w:gridSpan w:val="2"/>
            <w:shd w:val="clear" w:color="auto" w:fill="D0AFFB"/>
            <w:vAlign w:val="center"/>
          </w:tcPr>
          <w:p w:rsidR="00B609FD" w:rsidRPr="00116DDF" w:rsidRDefault="00F76E0A" w:rsidP="003E6D52">
            <w:pPr>
              <w:jc w:val="center"/>
              <w:rPr>
                <w:rFonts w:cstheme="minorHAnsi"/>
              </w:rPr>
            </w:pPr>
            <w:r w:rsidRPr="00116DDF">
              <w:rPr>
                <w:rFonts w:cstheme="minorHAnsi"/>
              </w:rPr>
              <w:t xml:space="preserve">PE </w:t>
            </w:r>
            <w:proofErr w:type="gramStart"/>
            <w:r w:rsidRPr="00116DDF">
              <w:rPr>
                <w:rFonts w:cstheme="minorHAnsi"/>
              </w:rPr>
              <w:t>focus</w:t>
            </w:r>
            <w:proofErr w:type="gramEnd"/>
            <w:r w:rsidRPr="00116DDF">
              <w:rPr>
                <w:rFonts w:cstheme="minorHAnsi"/>
              </w:rPr>
              <w:t xml:space="preserve"> on applying physical skills with a physical focus on static balance and dynamic balance to agility.</w:t>
            </w:r>
          </w:p>
          <w:p w:rsidR="00F76E0A" w:rsidRPr="00116DDF" w:rsidRDefault="00F76E0A" w:rsidP="003E6D52">
            <w:pPr>
              <w:jc w:val="center"/>
              <w:rPr>
                <w:rFonts w:cstheme="minorHAnsi"/>
              </w:rPr>
            </w:pPr>
          </w:p>
          <w:p w:rsidR="00F76E0A" w:rsidRPr="00116DDF" w:rsidRDefault="00F76E0A" w:rsidP="00DE1D12">
            <w:pPr>
              <w:jc w:val="center"/>
              <w:rPr>
                <w:rFonts w:cstheme="minorHAnsi"/>
              </w:rPr>
            </w:pPr>
            <w:r w:rsidRPr="00116DDF">
              <w:rPr>
                <w:rFonts w:cstheme="minorHAnsi"/>
              </w:rPr>
              <w:t>Outdoor games we continue to develop our tea</w:t>
            </w:r>
            <w:r w:rsidR="004216C2" w:rsidRPr="00116DDF">
              <w:rPr>
                <w:rFonts w:cstheme="minorHAnsi"/>
              </w:rPr>
              <w:t>m work skills w</w:t>
            </w:r>
            <w:r w:rsidR="00DE1D12" w:rsidRPr="00116DDF">
              <w:rPr>
                <w:rFonts w:cstheme="minorHAnsi"/>
              </w:rPr>
              <w:t xml:space="preserve">hilst participating in football. </w:t>
            </w:r>
          </w:p>
        </w:tc>
      </w:tr>
      <w:tr w:rsidR="00F76E0A" w:rsidRPr="00116DDF" w:rsidTr="00411E44">
        <w:tc>
          <w:tcPr>
            <w:tcW w:w="2376" w:type="dxa"/>
            <w:shd w:val="clear" w:color="auto" w:fill="98EDF6"/>
            <w:vAlign w:val="center"/>
          </w:tcPr>
          <w:p w:rsidR="00F76E0A" w:rsidRPr="00116DDF" w:rsidRDefault="00F76E0A" w:rsidP="00C90ED1">
            <w:pPr>
              <w:jc w:val="center"/>
              <w:rPr>
                <w:rFonts w:cstheme="minorHAnsi"/>
                <w:b/>
                <w:u w:val="single"/>
              </w:rPr>
            </w:pPr>
            <w:r w:rsidRPr="00116DDF">
              <w:rPr>
                <w:rFonts w:cstheme="minorHAnsi"/>
                <w:b/>
                <w:u w:val="single"/>
              </w:rPr>
              <w:t>PSHE</w:t>
            </w:r>
          </w:p>
        </w:tc>
        <w:tc>
          <w:tcPr>
            <w:tcW w:w="11799" w:type="dxa"/>
            <w:gridSpan w:val="4"/>
            <w:shd w:val="clear" w:color="auto" w:fill="98EDF6"/>
            <w:vAlign w:val="center"/>
          </w:tcPr>
          <w:p w:rsidR="00F76E0A" w:rsidRPr="00116DDF" w:rsidRDefault="00F76E0A" w:rsidP="00F76E0A">
            <w:pPr>
              <w:rPr>
                <w:rFonts w:cstheme="minorHAnsi"/>
                <w:color w:val="000000"/>
              </w:rPr>
            </w:pPr>
          </w:p>
          <w:p w:rsidR="00F76E0A" w:rsidRPr="00116DDF" w:rsidRDefault="00F76E0A" w:rsidP="00F76E0A">
            <w:pPr>
              <w:rPr>
                <w:rFonts w:cstheme="minorHAnsi"/>
                <w:color w:val="000000"/>
              </w:rPr>
            </w:pPr>
            <w:r w:rsidRPr="00116DDF">
              <w:rPr>
                <w:rFonts w:cstheme="minorHAnsi"/>
                <w:color w:val="000000"/>
              </w:rPr>
              <w:t>Using the Go Givers website, we shall be exploring issues such as:  friendship, bullying, and the links between self-esteem, behaviour and learning.</w:t>
            </w:r>
          </w:p>
          <w:p w:rsidR="00F76E0A" w:rsidRPr="00116DDF" w:rsidRDefault="00F76E0A" w:rsidP="00F76E0A">
            <w:pPr>
              <w:rPr>
                <w:rFonts w:cstheme="minorHAnsi"/>
              </w:rPr>
            </w:pPr>
          </w:p>
        </w:tc>
      </w:tr>
    </w:tbl>
    <w:p w:rsidR="00BA0DC4" w:rsidRPr="00116DDF" w:rsidRDefault="00BA0DC4" w:rsidP="00BA0DC4">
      <w:pPr>
        <w:jc w:val="center"/>
        <w:rPr>
          <w:rFonts w:cstheme="minorHAnsi"/>
        </w:rPr>
      </w:pPr>
    </w:p>
    <w:sectPr w:rsidR="00BA0DC4" w:rsidRPr="00116DDF" w:rsidSect="005D46B9">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FA" w:rsidRDefault="008650FA" w:rsidP="00B03B18">
      <w:pPr>
        <w:spacing w:after="0" w:line="240" w:lineRule="auto"/>
      </w:pPr>
      <w:r>
        <w:separator/>
      </w:r>
    </w:p>
  </w:endnote>
  <w:endnote w:type="continuationSeparator" w:id="0">
    <w:p w:rsidR="008650FA" w:rsidRDefault="008650FA" w:rsidP="00B0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FA" w:rsidRDefault="008650FA" w:rsidP="00B03B18">
      <w:pPr>
        <w:spacing w:after="0" w:line="240" w:lineRule="auto"/>
      </w:pPr>
      <w:r>
        <w:separator/>
      </w:r>
    </w:p>
  </w:footnote>
  <w:footnote w:type="continuationSeparator" w:id="0">
    <w:p w:rsidR="008650FA" w:rsidRDefault="008650FA" w:rsidP="00B03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E7632"/>
    <w:multiLevelType w:val="hybridMultilevel"/>
    <w:tmpl w:val="590E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2341D0"/>
    <w:multiLevelType w:val="hybridMultilevel"/>
    <w:tmpl w:val="6E7C0B1E"/>
    <w:lvl w:ilvl="0" w:tplc="8166BA0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107AB8"/>
    <w:rsid w:val="00116DDF"/>
    <w:rsid w:val="0019389A"/>
    <w:rsid w:val="00226400"/>
    <w:rsid w:val="00245E8A"/>
    <w:rsid w:val="002A5B27"/>
    <w:rsid w:val="002D2CB2"/>
    <w:rsid w:val="002E22CC"/>
    <w:rsid w:val="00332F61"/>
    <w:rsid w:val="003B55BB"/>
    <w:rsid w:val="003E6D52"/>
    <w:rsid w:val="00411E44"/>
    <w:rsid w:val="004216C2"/>
    <w:rsid w:val="004D1EEE"/>
    <w:rsid w:val="00530466"/>
    <w:rsid w:val="005627B4"/>
    <w:rsid w:val="0059670E"/>
    <w:rsid w:val="005D46B9"/>
    <w:rsid w:val="006D6494"/>
    <w:rsid w:val="00752FAB"/>
    <w:rsid w:val="007C18F0"/>
    <w:rsid w:val="008650FA"/>
    <w:rsid w:val="00924121"/>
    <w:rsid w:val="00930831"/>
    <w:rsid w:val="009919D8"/>
    <w:rsid w:val="009B03A4"/>
    <w:rsid w:val="00A06552"/>
    <w:rsid w:val="00A42AA6"/>
    <w:rsid w:val="00A60437"/>
    <w:rsid w:val="00AB3521"/>
    <w:rsid w:val="00B03B18"/>
    <w:rsid w:val="00B03B5B"/>
    <w:rsid w:val="00B3270C"/>
    <w:rsid w:val="00B609FD"/>
    <w:rsid w:val="00BA0DC4"/>
    <w:rsid w:val="00C90ED1"/>
    <w:rsid w:val="00D82E17"/>
    <w:rsid w:val="00D92700"/>
    <w:rsid w:val="00DE1D12"/>
    <w:rsid w:val="00EC0481"/>
    <w:rsid w:val="00ED4AD0"/>
    <w:rsid w:val="00F22C11"/>
    <w:rsid w:val="00F3107A"/>
    <w:rsid w:val="00F473B5"/>
    <w:rsid w:val="00F616EA"/>
    <w:rsid w:val="00F76E0A"/>
    <w:rsid w:val="00FA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 w:type="paragraph" w:customStyle="1" w:styleId="Default">
    <w:name w:val="Default"/>
    <w:rsid w:val="002D2CB2"/>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19389A"/>
  </w:style>
  <w:style w:type="paragraph" w:styleId="Header">
    <w:name w:val="header"/>
    <w:basedOn w:val="Normal"/>
    <w:link w:val="HeaderChar"/>
    <w:uiPriority w:val="99"/>
    <w:unhideWhenUsed/>
    <w:rsid w:val="00B0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18"/>
  </w:style>
  <w:style w:type="paragraph" w:styleId="Footer">
    <w:name w:val="footer"/>
    <w:basedOn w:val="Normal"/>
    <w:link w:val="FooterChar"/>
    <w:uiPriority w:val="99"/>
    <w:unhideWhenUsed/>
    <w:rsid w:val="00B0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character" w:customStyle="1" w:styleId="BodytextcellCharChar">
    <w:name w:val="Body text cell Char Char"/>
    <w:basedOn w:val="DefaultParagraphFont"/>
    <w:link w:val="Bodytextcell"/>
    <w:locked/>
    <w:rsid w:val="00B609FD"/>
    <w:rPr>
      <w:rFonts w:ascii="Arial" w:hAnsi="Arial" w:cs="Arial"/>
    </w:rPr>
  </w:style>
  <w:style w:type="paragraph" w:customStyle="1" w:styleId="Bodytextcell">
    <w:name w:val="Body text cell"/>
    <w:basedOn w:val="Normal"/>
    <w:link w:val="BodytextcellCharChar"/>
    <w:rsid w:val="00B609FD"/>
    <w:pPr>
      <w:spacing w:after="40" w:line="240" w:lineRule="auto"/>
    </w:pPr>
    <w:rPr>
      <w:rFonts w:ascii="Arial" w:hAnsi="Arial" w:cs="Arial"/>
    </w:rPr>
  </w:style>
  <w:style w:type="paragraph" w:customStyle="1" w:styleId="Default">
    <w:name w:val="Default"/>
    <w:rsid w:val="002D2CB2"/>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19389A"/>
  </w:style>
  <w:style w:type="paragraph" w:styleId="Header">
    <w:name w:val="header"/>
    <w:basedOn w:val="Normal"/>
    <w:link w:val="HeaderChar"/>
    <w:uiPriority w:val="99"/>
    <w:unhideWhenUsed/>
    <w:rsid w:val="00B03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18"/>
  </w:style>
  <w:style w:type="paragraph" w:styleId="Footer">
    <w:name w:val="footer"/>
    <w:basedOn w:val="Normal"/>
    <w:link w:val="FooterChar"/>
    <w:uiPriority w:val="99"/>
    <w:unhideWhenUsed/>
    <w:rsid w:val="00B03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673">
      <w:bodyDiv w:val="1"/>
      <w:marLeft w:val="0"/>
      <w:marRight w:val="0"/>
      <w:marTop w:val="0"/>
      <w:marBottom w:val="0"/>
      <w:divBdr>
        <w:top w:val="none" w:sz="0" w:space="0" w:color="auto"/>
        <w:left w:val="none" w:sz="0" w:space="0" w:color="auto"/>
        <w:bottom w:val="none" w:sz="0" w:space="0" w:color="auto"/>
        <w:right w:val="none" w:sz="0" w:space="0" w:color="auto"/>
      </w:divBdr>
    </w:div>
    <w:div w:id="743382412">
      <w:bodyDiv w:val="1"/>
      <w:marLeft w:val="0"/>
      <w:marRight w:val="0"/>
      <w:marTop w:val="0"/>
      <w:marBottom w:val="0"/>
      <w:divBdr>
        <w:top w:val="none" w:sz="0" w:space="0" w:color="auto"/>
        <w:left w:val="none" w:sz="0" w:space="0" w:color="auto"/>
        <w:bottom w:val="none" w:sz="0" w:space="0" w:color="auto"/>
        <w:right w:val="none" w:sz="0" w:space="0" w:color="auto"/>
      </w:divBdr>
    </w:div>
    <w:div w:id="1431004933">
      <w:bodyDiv w:val="1"/>
      <w:marLeft w:val="0"/>
      <w:marRight w:val="0"/>
      <w:marTop w:val="0"/>
      <w:marBottom w:val="0"/>
      <w:divBdr>
        <w:top w:val="none" w:sz="0" w:space="0" w:color="auto"/>
        <w:left w:val="none" w:sz="0" w:space="0" w:color="auto"/>
        <w:bottom w:val="none" w:sz="0" w:space="0" w:color="auto"/>
        <w:right w:val="none" w:sz="0" w:space="0" w:color="auto"/>
      </w:divBdr>
    </w:div>
    <w:div w:id="15411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30738787</Template>
  <TotalTime>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Sara Snowden</cp:lastModifiedBy>
  <cp:revision>2</cp:revision>
  <dcterms:created xsi:type="dcterms:W3CDTF">2018-09-26T15:45:00Z</dcterms:created>
  <dcterms:modified xsi:type="dcterms:W3CDTF">2018-09-26T15:45:00Z</dcterms:modified>
</cp:coreProperties>
</file>