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BA0DC4" w:rsidP="00BA0DC4">
      <w:pPr>
        <w:jc w:val="center"/>
        <w:rPr>
          <w:rFonts w:ascii="Corbel" w:hAnsi="Corbel"/>
          <w:b/>
          <w:sz w:val="36"/>
          <w:u w:val="single"/>
        </w:rPr>
      </w:pPr>
      <w:r w:rsidRPr="00F22C11">
        <w:rPr>
          <w:rFonts w:ascii="Corbel" w:hAnsi="Corbel"/>
          <w:b/>
          <w:sz w:val="36"/>
          <w:u w:val="single"/>
        </w:rPr>
        <w:t xml:space="preserve">Year </w:t>
      </w:r>
      <w:r w:rsidR="005E686E">
        <w:rPr>
          <w:rFonts w:ascii="Corbel" w:hAnsi="Corbel"/>
          <w:b/>
          <w:sz w:val="36"/>
          <w:u w:val="single"/>
        </w:rPr>
        <w:t>4</w:t>
      </w:r>
      <w:r w:rsidRPr="00F22C11">
        <w:rPr>
          <w:rFonts w:ascii="Corbel" w:hAnsi="Corbel"/>
          <w:b/>
          <w:sz w:val="36"/>
          <w:u w:val="single"/>
        </w:rPr>
        <w:t xml:space="preserve"> Advent Term Topic Web</w:t>
      </w:r>
    </w:p>
    <w:tbl>
      <w:tblPr>
        <w:tblStyle w:val="TableGrid"/>
        <w:tblpPr w:leftFromText="180" w:rightFromText="180" w:vertAnchor="page" w:horzAnchor="margin" w:tblpY="2957"/>
        <w:tblW w:w="14174" w:type="dxa"/>
        <w:tblLook w:val="04A0" w:firstRow="1" w:lastRow="0" w:firstColumn="1" w:lastColumn="0" w:noHBand="0" w:noVBand="1"/>
      </w:tblPr>
      <w:tblGrid>
        <w:gridCol w:w="2376"/>
        <w:gridCol w:w="4111"/>
        <w:gridCol w:w="1559"/>
        <w:gridCol w:w="2268"/>
        <w:gridCol w:w="3860"/>
      </w:tblGrid>
      <w:tr w:rsidR="00BA0DC4" w:rsidTr="00964521">
        <w:tc>
          <w:tcPr>
            <w:tcW w:w="2376" w:type="dxa"/>
            <w:shd w:val="clear" w:color="auto" w:fill="CCC0D9" w:themeFill="accent4" w:themeFillTint="66"/>
            <w:vAlign w:val="center"/>
          </w:tcPr>
          <w:p w:rsidR="00BA0DC4" w:rsidRPr="00BA0DC4" w:rsidRDefault="00BA0DC4" w:rsidP="00EF6EE2">
            <w:pPr>
              <w:jc w:val="center"/>
              <w:rPr>
                <w:rFonts w:ascii="Corbel" w:hAnsi="Corbel"/>
                <w:b/>
                <w:u w:val="single"/>
              </w:rPr>
            </w:pPr>
            <w:bookmarkStart w:id="0" w:name="_GoBack"/>
            <w:bookmarkEnd w:id="0"/>
            <w:r w:rsidRPr="00BA0DC4">
              <w:rPr>
                <w:rFonts w:ascii="Corbel" w:hAnsi="Corbel"/>
                <w:b/>
                <w:u w:val="single"/>
              </w:rPr>
              <w:t>RE (Come and See)</w:t>
            </w:r>
          </w:p>
        </w:tc>
        <w:tc>
          <w:tcPr>
            <w:tcW w:w="4111" w:type="dxa"/>
            <w:shd w:val="clear" w:color="auto" w:fill="CCC0D9" w:themeFill="accent4" w:themeFillTint="66"/>
            <w:vAlign w:val="center"/>
          </w:tcPr>
          <w:p w:rsidR="00BA0DC4" w:rsidRPr="00BA0DC4" w:rsidRDefault="00195819" w:rsidP="00195819">
            <w:pPr>
              <w:jc w:val="center"/>
              <w:rPr>
                <w:rFonts w:ascii="Corbel" w:hAnsi="Corbel"/>
              </w:rPr>
            </w:pPr>
            <w:r>
              <w:rPr>
                <w:rFonts w:ascii="Corbel" w:hAnsi="Corbel"/>
                <w:b/>
                <w:u w:val="single"/>
              </w:rPr>
              <w:t>People</w:t>
            </w:r>
            <w:r w:rsidR="00BA0DC4" w:rsidRPr="00BA0DC4">
              <w:rPr>
                <w:rFonts w:ascii="Corbel" w:hAnsi="Corbel"/>
              </w:rPr>
              <w:t>:  The children will be exploring the topic of the</w:t>
            </w:r>
            <w:r>
              <w:rPr>
                <w:rFonts w:ascii="Corbel" w:hAnsi="Corbel"/>
              </w:rPr>
              <w:t xml:space="preserve"> family tree of Jesus and relating to their own family tree.</w:t>
            </w:r>
          </w:p>
        </w:tc>
        <w:tc>
          <w:tcPr>
            <w:tcW w:w="3827" w:type="dxa"/>
            <w:gridSpan w:val="2"/>
            <w:shd w:val="clear" w:color="auto" w:fill="CCC0D9" w:themeFill="accent4" w:themeFillTint="66"/>
            <w:vAlign w:val="center"/>
          </w:tcPr>
          <w:p w:rsidR="00BA0DC4" w:rsidRPr="00BA0DC4" w:rsidRDefault="00195819" w:rsidP="003E6D52">
            <w:pPr>
              <w:jc w:val="center"/>
              <w:rPr>
                <w:rFonts w:ascii="Corbel" w:hAnsi="Corbel"/>
                <w:szCs w:val="18"/>
              </w:rPr>
            </w:pPr>
            <w:r>
              <w:rPr>
                <w:rFonts w:ascii="Corbel" w:hAnsi="Corbel"/>
                <w:b/>
                <w:szCs w:val="18"/>
                <w:u w:val="single"/>
              </w:rPr>
              <w:t>Called</w:t>
            </w:r>
            <w:r w:rsidR="00BA0DC4" w:rsidRPr="00BA0DC4">
              <w:rPr>
                <w:rFonts w:ascii="Corbel" w:hAnsi="Corbel"/>
                <w:szCs w:val="18"/>
              </w:rPr>
              <w:t xml:space="preserve">:  Children will </w:t>
            </w:r>
            <w:proofErr w:type="gramStart"/>
            <w:r w:rsidR="00BA0DC4" w:rsidRPr="00BA0DC4">
              <w:rPr>
                <w:rFonts w:ascii="Corbel" w:hAnsi="Corbel"/>
                <w:szCs w:val="18"/>
              </w:rPr>
              <w:t>learn</w:t>
            </w:r>
            <w:proofErr w:type="gramEnd"/>
            <w:r w:rsidR="00BA0DC4" w:rsidRPr="00BA0DC4">
              <w:rPr>
                <w:rFonts w:ascii="Corbel" w:hAnsi="Corbel"/>
                <w:szCs w:val="18"/>
              </w:rPr>
              <w:t xml:space="preserve"> </w:t>
            </w:r>
            <w:r>
              <w:rPr>
                <w:rFonts w:ascii="Corbel" w:hAnsi="Corbel"/>
                <w:szCs w:val="18"/>
              </w:rPr>
              <w:t>the Apostles who were called to follow Jesus, including confirmation.</w:t>
            </w:r>
          </w:p>
          <w:p w:rsidR="00BA0DC4" w:rsidRPr="00BA0DC4" w:rsidRDefault="00BA0DC4" w:rsidP="003E6D52">
            <w:pPr>
              <w:jc w:val="center"/>
              <w:rPr>
                <w:rFonts w:ascii="Corbel" w:hAnsi="Corbel"/>
              </w:rPr>
            </w:pPr>
          </w:p>
        </w:tc>
        <w:tc>
          <w:tcPr>
            <w:tcW w:w="3860" w:type="dxa"/>
            <w:shd w:val="clear" w:color="auto" w:fill="CCC0D9" w:themeFill="accent4" w:themeFillTint="66"/>
            <w:vAlign w:val="center"/>
          </w:tcPr>
          <w:p w:rsidR="00BA0DC4" w:rsidRPr="00BA0DC4" w:rsidRDefault="00195819" w:rsidP="00195819">
            <w:pPr>
              <w:jc w:val="center"/>
              <w:rPr>
                <w:rFonts w:ascii="Corbel" w:hAnsi="Corbel"/>
              </w:rPr>
            </w:pPr>
            <w:r>
              <w:rPr>
                <w:rFonts w:ascii="Corbel" w:hAnsi="Corbel"/>
                <w:b/>
                <w:u w:val="single"/>
              </w:rPr>
              <w:t>Gift</w:t>
            </w:r>
            <w:r w:rsidR="00BA0DC4" w:rsidRPr="00BA0DC4">
              <w:rPr>
                <w:rFonts w:ascii="Corbel" w:hAnsi="Corbel"/>
              </w:rPr>
              <w:t xml:space="preserve">:  </w:t>
            </w:r>
            <w:r>
              <w:rPr>
                <w:rFonts w:ascii="Corbel" w:hAnsi="Corbel"/>
              </w:rPr>
              <w:t xml:space="preserve">Children will be exploring love and friendship in their own lives and with God. Identifying the gifts God and Jesus brought to the world. </w:t>
            </w:r>
          </w:p>
        </w:tc>
      </w:tr>
      <w:tr w:rsidR="00964521" w:rsidTr="00964521">
        <w:tc>
          <w:tcPr>
            <w:tcW w:w="2376" w:type="dxa"/>
            <w:shd w:val="clear" w:color="auto" w:fill="B8CCE4" w:themeFill="accent1" w:themeFillTint="66"/>
            <w:vAlign w:val="center"/>
          </w:tcPr>
          <w:p w:rsidR="00964521" w:rsidRPr="00BA0DC4" w:rsidRDefault="00964521" w:rsidP="00EF6EE2">
            <w:pPr>
              <w:jc w:val="center"/>
              <w:rPr>
                <w:rFonts w:ascii="Corbel" w:hAnsi="Corbel"/>
                <w:b/>
                <w:u w:val="single"/>
              </w:rPr>
            </w:pPr>
            <w:r w:rsidRPr="00BA0DC4">
              <w:rPr>
                <w:rFonts w:ascii="Corbel" w:hAnsi="Corbel"/>
                <w:b/>
                <w:u w:val="single"/>
              </w:rPr>
              <w:t>English</w:t>
            </w:r>
          </w:p>
        </w:tc>
        <w:tc>
          <w:tcPr>
            <w:tcW w:w="5670" w:type="dxa"/>
            <w:gridSpan w:val="2"/>
            <w:shd w:val="clear" w:color="auto" w:fill="B8CCE4" w:themeFill="accent1" w:themeFillTint="66"/>
            <w:vAlign w:val="center"/>
          </w:tcPr>
          <w:p w:rsidR="00964521" w:rsidRPr="00BA0DC4" w:rsidRDefault="00964521" w:rsidP="00DF069D">
            <w:pPr>
              <w:jc w:val="center"/>
              <w:rPr>
                <w:rFonts w:ascii="Corbel" w:hAnsi="Corbel"/>
              </w:rPr>
            </w:pPr>
            <w:r>
              <w:rPr>
                <w:rFonts w:ascii="Corbel" w:hAnsi="Corbel"/>
              </w:rPr>
              <w:t>In class the children will be reading</w:t>
            </w:r>
            <w:r w:rsidR="00DF069D">
              <w:rPr>
                <w:rFonts w:ascii="Corbel" w:hAnsi="Corbel"/>
              </w:rPr>
              <w:t xml:space="preserve"> and writing narrative stories based on the theme of travelling through a portal to another world</w:t>
            </w:r>
            <w:r>
              <w:rPr>
                <w:rFonts w:ascii="Corbel" w:hAnsi="Corbel"/>
              </w:rPr>
              <w:t xml:space="preserve">. The children will </w:t>
            </w:r>
            <w:r w:rsidR="00DF069D">
              <w:rPr>
                <w:rFonts w:ascii="Corbel" w:hAnsi="Corbel"/>
              </w:rPr>
              <w:t xml:space="preserve">also be looking at how to write a non-chronological report about </w:t>
            </w:r>
            <w:proofErr w:type="gramStart"/>
            <w:r w:rsidR="00DF069D">
              <w:rPr>
                <w:rFonts w:ascii="Corbel" w:hAnsi="Corbel"/>
              </w:rPr>
              <w:t>Iceland .</w:t>
            </w:r>
            <w:proofErr w:type="gramEnd"/>
            <w:r w:rsidR="00DF069D">
              <w:rPr>
                <w:rFonts w:ascii="Corbel" w:hAnsi="Corbel"/>
              </w:rPr>
              <w:t xml:space="preserve">  The children will learn about the different features of this text type and be able to create their own. </w:t>
            </w:r>
          </w:p>
        </w:tc>
        <w:tc>
          <w:tcPr>
            <w:tcW w:w="6128" w:type="dxa"/>
            <w:gridSpan w:val="2"/>
            <w:shd w:val="clear" w:color="auto" w:fill="B8CCE4" w:themeFill="accent1" w:themeFillTint="66"/>
            <w:vAlign w:val="center"/>
          </w:tcPr>
          <w:p w:rsidR="00964521" w:rsidRPr="00BA0DC4" w:rsidRDefault="00964521" w:rsidP="002D49AD">
            <w:pPr>
              <w:rPr>
                <w:rFonts w:ascii="Corbel" w:hAnsi="Corbel"/>
              </w:rPr>
            </w:pPr>
            <w:r>
              <w:rPr>
                <w:rFonts w:ascii="Corbel" w:hAnsi="Corbel"/>
              </w:rPr>
              <w:t>In this unit the children will be</w:t>
            </w:r>
            <w:r w:rsidR="00DF069D">
              <w:rPr>
                <w:rFonts w:ascii="Corbel" w:hAnsi="Corbel"/>
              </w:rPr>
              <w:t xml:space="preserve"> reading The Twits. They will be reading</w:t>
            </w:r>
            <w:r w:rsidR="002D49AD">
              <w:rPr>
                <w:rFonts w:ascii="Corbel" w:hAnsi="Corbel"/>
              </w:rPr>
              <w:t xml:space="preserve"> about</w:t>
            </w:r>
            <w:r w:rsidR="00DF069D">
              <w:rPr>
                <w:rFonts w:ascii="Corbel" w:hAnsi="Corbel"/>
              </w:rPr>
              <w:t xml:space="preserve">, acting </w:t>
            </w:r>
            <w:r w:rsidR="002D49AD">
              <w:rPr>
                <w:rFonts w:ascii="Corbel" w:hAnsi="Corbel"/>
              </w:rPr>
              <w:t>and developing</w:t>
            </w:r>
            <w:r w:rsidR="00DF069D">
              <w:rPr>
                <w:rFonts w:ascii="Corbel" w:hAnsi="Corbel"/>
              </w:rPr>
              <w:t xml:space="preserve"> a deep </w:t>
            </w:r>
            <w:proofErr w:type="gramStart"/>
            <w:r w:rsidR="00DF069D">
              <w:rPr>
                <w:rFonts w:ascii="Corbel" w:hAnsi="Corbel"/>
              </w:rPr>
              <w:t>understanding  about</w:t>
            </w:r>
            <w:proofErr w:type="gramEnd"/>
            <w:r w:rsidR="00DF069D">
              <w:rPr>
                <w:rFonts w:ascii="Corbel" w:hAnsi="Corbel"/>
              </w:rPr>
              <w:t xml:space="preserve"> the complex characters created by  Roald Dahl .</w:t>
            </w:r>
            <w:r w:rsidR="002D49AD">
              <w:rPr>
                <w:rFonts w:ascii="Corbel" w:hAnsi="Corbel"/>
              </w:rPr>
              <w:t xml:space="preserve"> They will also be writing a humorous story in the style of Roald Dahl  </w:t>
            </w:r>
          </w:p>
        </w:tc>
      </w:tr>
      <w:tr w:rsidR="00245E8A" w:rsidTr="00964521">
        <w:tc>
          <w:tcPr>
            <w:tcW w:w="2376" w:type="dxa"/>
            <w:shd w:val="clear" w:color="auto" w:fill="E5B8B7" w:themeFill="accent2" w:themeFillTint="66"/>
            <w:vAlign w:val="center"/>
          </w:tcPr>
          <w:p w:rsidR="00245E8A" w:rsidRPr="00BA0DC4" w:rsidRDefault="00245E8A" w:rsidP="00EF6EE2">
            <w:pPr>
              <w:jc w:val="center"/>
              <w:rPr>
                <w:rFonts w:ascii="Corbel" w:hAnsi="Corbel"/>
                <w:b/>
                <w:u w:val="single"/>
              </w:rPr>
            </w:pPr>
            <w:r w:rsidRPr="00BA0DC4">
              <w:rPr>
                <w:rFonts w:ascii="Corbel" w:hAnsi="Corbel"/>
                <w:b/>
                <w:u w:val="single"/>
              </w:rPr>
              <w:t>Maths</w:t>
            </w:r>
          </w:p>
        </w:tc>
        <w:tc>
          <w:tcPr>
            <w:tcW w:w="5670" w:type="dxa"/>
            <w:gridSpan w:val="2"/>
            <w:shd w:val="clear" w:color="auto" w:fill="E5B8B7" w:themeFill="accent2" w:themeFillTint="66"/>
            <w:vAlign w:val="center"/>
          </w:tcPr>
          <w:p w:rsidR="00245E8A" w:rsidRPr="00245E8A" w:rsidRDefault="00245E8A" w:rsidP="00245E8A">
            <w:pPr>
              <w:rPr>
                <w:rFonts w:ascii="Corbel" w:hAnsi="Corbel"/>
              </w:rPr>
            </w:pPr>
            <w:r w:rsidRPr="00245E8A">
              <w:rPr>
                <w:rFonts w:ascii="Corbel" w:hAnsi="Corbel"/>
                <w:b/>
                <w:u w:val="single"/>
              </w:rPr>
              <w:t>Mental addition and subtraction</w:t>
            </w:r>
            <w:r w:rsidRPr="00245E8A">
              <w:rPr>
                <w:rFonts w:ascii="Corbel" w:hAnsi="Corbel"/>
              </w:rPr>
              <w:t xml:space="preserve">:   Use </w:t>
            </w:r>
            <w:r w:rsidR="00F04461">
              <w:rPr>
                <w:rFonts w:ascii="Corbel" w:hAnsi="Corbel"/>
              </w:rPr>
              <w:t>a variety of mental and written strategies for addition and subtraction</w:t>
            </w:r>
            <w:r w:rsidRPr="00245E8A">
              <w:rPr>
                <w:rFonts w:ascii="Corbel" w:hAnsi="Corbel"/>
              </w:rPr>
              <w:t>; add</w:t>
            </w:r>
            <w:r w:rsidR="00F04461">
              <w:rPr>
                <w:rFonts w:ascii="Corbel" w:hAnsi="Corbel"/>
              </w:rPr>
              <w:t>ing</w:t>
            </w:r>
            <w:r w:rsidRPr="00245E8A">
              <w:rPr>
                <w:rFonts w:ascii="Corbel" w:hAnsi="Corbel"/>
              </w:rPr>
              <w:t xml:space="preserve"> and subtract</w:t>
            </w:r>
            <w:r w:rsidR="00F04461">
              <w:rPr>
                <w:rFonts w:ascii="Corbel" w:hAnsi="Corbel"/>
              </w:rPr>
              <w:t>ing 3</w:t>
            </w:r>
            <w:r w:rsidRPr="00245E8A">
              <w:rPr>
                <w:rFonts w:ascii="Corbel" w:hAnsi="Corbel"/>
              </w:rPr>
              <w:t xml:space="preserve">-digit numbers; subtracting from </w:t>
            </w:r>
            <w:r w:rsidR="00F04461">
              <w:rPr>
                <w:rFonts w:ascii="Corbel" w:hAnsi="Corbel"/>
              </w:rPr>
              <w:t>2</w:t>
            </w:r>
            <w:r w:rsidRPr="00245E8A">
              <w:rPr>
                <w:rFonts w:ascii="Corbel" w:hAnsi="Corbel"/>
              </w:rPr>
              <w:t>- and 3-digit numbers.</w:t>
            </w:r>
          </w:p>
          <w:p w:rsidR="00245E8A" w:rsidRPr="00245E8A" w:rsidRDefault="00245E8A" w:rsidP="00245E8A">
            <w:pPr>
              <w:rPr>
                <w:rStyle w:val="BodytextcellCharacter"/>
                <w:rFonts w:ascii="Corbel" w:hAnsi="Corbel" w:cs="Arial"/>
                <w:sz w:val="22"/>
              </w:rPr>
            </w:pPr>
            <w:r w:rsidRPr="00245E8A">
              <w:rPr>
                <w:rFonts w:ascii="Corbel" w:hAnsi="Corbel"/>
                <w:b/>
                <w:u w:val="single"/>
              </w:rPr>
              <w:t>Number and Place Value</w:t>
            </w:r>
            <w:r w:rsidRPr="00245E8A">
              <w:rPr>
                <w:rFonts w:ascii="Corbel" w:hAnsi="Corbel"/>
              </w:rPr>
              <w:t xml:space="preserve">: </w:t>
            </w:r>
            <w:r w:rsidRPr="00245E8A">
              <w:rPr>
                <w:rFonts w:ascii="Corbel" w:hAnsi="Corbel" w:cs="Arial"/>
              </w:rPr>
              <w:t xml:space="preserve"> </w:t>
            </w:r>
            <w:r w:rsidRPr="00245E8A">
              <w:rPr>
                <w:rStyle w:val="BodytextcellCharacter"/>
                <w:rFonts w:ascii="Corbel" w:hAnsi="Corbel" w:cs="Arial"/>
                <w:sz w:val="22"/>
              </w:rPr>
              <w:t xml:space="preserve">Compare and order 2- and 3- digit numbers; </w:t>
            </w:r>
            <w:r w:rsidRPr="00245E8A">
              <w:rPr>
                <w:rFonts w:ascii="Corbel" w:hAnsi="Corbel"/>
              </w:rPr>
              <w:t xml:space="preserve"> </w:t>
            </w:r>
            <w:r w:rsidRPr="00245E8A">
              <w:rPr>
                <w:rStyle w:val="BodytextcellCharacter"/>
                <w:rFonts w:ascii="Corbel" w:hAnsi="Corbel" w:cs="Arial"/>
                <w:sz w:val="22"/>
              </w:rPr>
              <w:t xml:space="preserve">Comparing, ordering and understanding place value of 2- and 3-digit numbers; </w:t>
            </w:r>
          </w:p>
          <w:p w:rsidR="00245E8A" w:rsidRPr="00245E8A" w:rsidRDefault="00245E8A" w:rsidP="00245E8A">
            <w:pPr>
              <w:rPr>
                <w:rStyle w:val="BodytextcellCharacter"/>
                <w:rFonts w:ascii="Corbel" w:hAnsi="Corbel" w:cs="Arial"/>
                <w:sz w:val="22"/>
              </w:rPr>
            </w:pPr>
            <w:r w:rsidRPr="00245E8A">
              <w:rPr>
                <w:rStyle w:val="BodytextcellCharacter"/>
                <w:rFonts w:ascii="Corbel" w:hAnsi="Corbel" w:cs="Arial"/>
                <w:b/>
                <w:sz w:val="22"/>
                <w:u w:val="single"/>
              </w:rPr>
              <w:t>Mental Multiplication and Division:</w:t>
            </w:r>
            <w:r w:rsidRPr="00245E8A">
              <w:rPr>
                <w:rStyle w:val="BodytextcellCharacter"/>
                <w:rFonts w:ascii="Corbel" w:hAnsi="Corbel" w:cs="Arial"/>
                <w:sz w:val="22"/>
              </w:rPr>
              <w:t xml:space="preserve">  now multiplication and division facts for the 5, 10, 2, 4 and 3 times-tables; doubling and halving</w:t>
            </w:r>
          </w:p>
          <w:p w:rsidR="00245E8A" w:rsidRPr="00245E8A" w:rsidRDefault="00245E8A" w:rsidP="00245E8A">
            <w:pPr>
              <w:rPr>
                <w:rFonts w:ascii="Corbel" w:hAnsi="Corbel"/>
                <w:b/>
                <w:u w:val="single"/>
              </w:rPr>
            </w:pPr>
            <w:r w:rsidRPr="00245E8A">
              <w:rPr>
                <w:rStyle w:val="BodytextcellCharacter"/>
                <w:rFonts w:ascii="Corbel" w:hAnsi="Corbel" w:cs="Arial"/>
                <w:b/>
                <w:sz w:val="22"/>
                <w:u w:val="single"/>
              </w:rPr>
              <w:t>Measurement, Geometry: properties of shapes and Statistics:</w:t>
            </w:r>
          </w:p>
          <w:p w:rsidR="00245E8A" w:rsidRPr="00245E8A" w:rsidRDefault="00245E8A" w:rsidP="00245E8A">
            <w:pPr>
              <w:rPr>
                <w:rFonts w:ascii="Corbel" w:hAnsi="Corbel"/>
              </w:rPr>
            </w:pPr>
            <w:r w:rsidRPr="00245E8A">
              <w:rPr>
                <w:rFonts w:ascii="Corbel" w:hAnsi="Corbel"/>
              </w:rPr>
              <w:t>Know and understand the calendar, including days, weeks, months, years; tell the time to the nearest 5 minutes on analogue and digital clocks; know the properties of 3D shapes</w:t>
            </w:r>
          </w:p>
        </w:tc>
        <w:tc>
          <w:tcPr>
            <w:tcW w:w="6128" w:type="dxa"/>
            <w:gridSpan w:val="2"/>
            <w:shd w:val="clear" w:color="auto" w:fill="E5B8B7" w:themeFill="accent2" w:themeFillTint="66"/>
            <w:vAlign w:val="center"/>
          </w:tcPr>
          <w:p w:rsidR="00930831" w:rsidRDefault="00930831" w:rsidP="00930831">
            <w:pPr>
              <w:jc w:val="center"/>
              <w:rPr>
                <w:rStyle w:val="BodytextcellCharacter"/>
                <w:rFonts w:cs="Arial"/>
                <w:b/>
                <w:szCs w:val="20"/>
                <w:u w:val="single"/>
              </w:rPr>
            </w:pPr>
            <w:r w:rsidRPr="00930831">
              <w:rPr>
                <w:rStyle w:val="BodytextcellCharacter"/>
                <w:rFonts w:cs="Arial"/>
                <w:b/>
                <w:szCs w:val="20"/>
                <w:u w:val="single"/>
              </w:rPr>
              <w:t>Mental multiplication and division:</w:t>
            </w:r>
          </w:p>
          <w:p w:rsidR="0027502B" w:rsidRPr="0027502B" w:rsidRDefault="0027502B" w:rsidP="00930831">
            <w:pPr>
              <w:jc w:val="center"/>
              <w:rPr>
                <w:rStyle w:val="BodytextcellCharacter"/>
                <w:rFonts w:cs="Arial"/>
                <w:szCs w:val="20"/>
              </w:rPr>
            </w:pPr>
            <w:r w:rsidRPr="0027502B">
              <w:rPr>
                <w:rStyle w:val="BodytextcellCharacter"/>
                <w:rFonts w:cs="Arial"/>
                <w:szCs w:val="20"/>
              </w:rPr>
              <w:t>Doubling and halving 2 and 3 digit number</w:t>
            </w:r>
            <w:r>
              <w:rPr>
                <w:rStyle w:val="BodytextcellCharacter"/>
                <w:rFonts w:cs="Arial"/>
                <w:szCs w:val="20"/>
              </w:rPr>
              <w:t>s, finding near doubles, using number bonds and number facts. Bridging across 100 and 100</w:t>
            </w:r>
            <w:r w:rsidR="00F070A2">
              <w:rPr>
                <w:rStyle w:val="BodytextcellCharacter"/>
                <w:rFonts w:cs="Arial"/>
                <w:szCs w:val="20"/>
              </w:rPr>
              <w:t>0</w:t>
            </w:r>
            <w:r>
              <w:rPr>
                <w:rStyle w:val="BodytextcellCharacter"/>
                <w:rFonts w:cs="Arial"/>
                <w:szCs w:val="20"/>
              </w:rPr>
              <w:t>. Using the inverse,</w:t>
            </w:r>
          </w:p>
          <w:p w:rsidR="00930831" w:rsidRPr="0027502B" w:rsidRDefault="00930831" w:rsidP="00930831">
            <w:pPr>
              <w:jc w:val="center"/>
              <w:rPr>
                <w:rStyle w:val="BodytextcellCharacter"/>
                <w:rFonts w:cs="Arial"/>
                <w:szCs w:val="20"/>
              </w:rPr>
            </w:pPr>
          </w:p>
          <w:p w:rsidR="00245E8A" w:rsidRDefault="00930831" w:rsidP="00930831">
            <w:pPr>
              <w:jc w:val="center"/>
              <w:rPr>
                <w:rStyle w:val="BodytextcellCharacter"/>
                <w:rFonts w:cs="Arial"/>
                <w:szCs w:val="20"/>
              </w:rPr>
            </w:pPr>
            <w:r w:rsidRPr="00930831">
              <w:rPr>
                <w:rStyle w:val="BodytextcellCharacter"/>
                <w:rFonts w:cs="Arial"/>
                <w:b/>
                <w:szCs w:val="20"/>
                <w:u w:val="single"/>
              </w:rPr>
              <w:t xml:space="preserve"> Fractions, ratio and proportion:</w:t>
            </w:r>
            <w:r w:rsidRPr="00930831">
              <w:rPr>
                <w:rStyle w:val="BodytextcellCharacter"/>
                <w:rFonts w:cs="Arial"/>
                <w:szCs w:val="20"/>
              </w:rPr>
              <w:t xml:space="preserve"> </w:t>
            </w:r>
          </w:p>
          <w:p w:rsidR="0027502B" w:rsidRPr="00930831" w:rsidRDefault="0027502B" w:rsidP="0027502B">
            <w:pPr>
              <w:jc w:val="center"/>
              <w:rPr>
                <w:rFonts w:ascii="Corbel" w:hAnsi="Corbel"/>
              </w:rPr>
            </w:pPr>
            <w:r>
              <w:rPr>
                <w:rStyle w:val="BodytextcellCharacter"/>
                <w:rFonts w:cs="Arial"/>
                <w:szCs w:val="20"/>
              </w:rPr>
              <w:t>Unit and non-unit fractions of whole number, equivalent fractions, simplifying fractions. Writing fractions as a decimal and understanding mixed numbers.</w:t>
            </w:r>
          </w:p>
        </w:tc>
      </w:tr>
      <w:tr w:rsidR="00964521" w:rsidTr="00964521">
        <w:tc>
          <w:tcPr>
            <w:tcW w:w="2376" w:type="dxa"/>
            <w:shd w:val="clear" w:color="auto" w:fill="C4BC96" w:themeFill="background2" w:themeFillShade="BF"/>
            <w:vAlign w:val="center"/>
          </w:tcPr>
          <w:p w:rsidR="00964521" w:rsidRPr="00BA0DC4" w:rsidRDefault="00964521" w:rsidP="00EF6EE2">
            <w:pPr>
              <w:jc w:val="center"/>
              <w:rPr>
                <w:rFonts w:ascii="Corbel" w:hAnsi="Corbel"/>
                <w:b/>
                <w:u w:val="single"/>
              </w:rPr>
            </w:pPr>
            <w:r w:rsidRPr="00BA0DC4">
              <w:rPr>
                <w:rFonts w:ascii="Corbel" w:hAnsi="Corbel"/>
                <w:b/>
                <w:u w:val="single"/>
              </w:rPr>
              <w:t>Science</w:t>
            </w:r>
          </w:p>
        </w:tc>
        <w:tc>
          <w:tcPr>
            <w:tcW w:w="5670" w:type="dxa"/>
            <w:gridSpan w:val="2"/>
            <w:shd w:val="clear" w:color="auto" w:fill="C4BC96" w:themeFill="background2" w:themeFillShade="BF"/>
            <w:vAlign w:val="center"/>
          </w:tcPr>
          <w:p w:rsidR="00964521" w:rsidRDefault="00964521" w:rsidP="005D46B9">
            <w:pPr>
              <w:rPr>
                <w:rFonts w:ascii="Corbel" w:hAnsi="Corbel"/>
              </w:rPr>
            </w:pPr>
            <w:r>
              <w:rPr>
                <w:rFonts w:ascii="Corbel" w:hAnsi="Corbel"/>
              </w:rPr>
              <w:t>In this unit the children shall be learning about:</w:t>
            </w:r>
          </w:p>
          <w:p w:rsidR="00964521" w:rsidRDefault="00964521" w:rsidP="005D46B9">
            <w:pPr>
              <w:pStyle w:val="ListParagraph"/>
              <w:numPr>
                <w:ilvl w:val="0"/>
                <w:numId w:val="1"/>
              </w:numPr>
              <w:rPr>
                <w:rFonts w:ascii="Corbel" w:hAnsi="Corbel"/>
              </w:rPr>
            </w:pPr>
            <w:r>
              <w:rPr>
                <w:rFonts w:ascii="Corbel" w:hAnsi="Corbel"/>
              </w:rPr>
              <w:t>Food chains</w:t>
            </w:r>
          </w:p>
          <w:p w:rsidR="00964521" w:rsidRDefault="00964521" w:rsidP="005D46B9">
            <w:pPr>
              <w:pStyle w:val="ListParagraph"/>
              <w:numPr>
                <w:ilvl w:val="0"/>
                <w:numId w:val="1"/>
              </w:numPr>
              <w:rPr>
                <w:rFonts w:ascii="Corbel" w:hAnsi="Corbel"/>
              </w:rPr>
            </w:pPr>
            <w:r>
              <w:rPr>
                <w:rFonts w:ascii="Corbel" w:hAnsi="Corbel"/>
              </w:rPr>
              <w:t>The digestive system</w:t>
            </w:r>
          </w:p>
          <w:p w:rsidR="00964521" w:rsidRPr="005D46B9" w:rsidRDefault="00964521" w:rsidP="005D46B9">
            <w:pPr>
              <w:pStyle w:val="ListParagraph"/>
              <w:numPr>
                <w:ilvl w:val="0"/>
                <w:numId w:val="1"/>
              </w:numPr>
              <w:rPr>
                <w:rFonts w:ascii="Corbel" w:hAnsi="Corbel"/>
              </w:rPr>
            </w:pPr>
            <w:r>
              <w:rPr>
                <w:rFonts w:ascii="Corbel" w:hAnsi="Corbel"/>
              </w:rPr>
              <w:t xml:space="preserve">Animal classification; herbivores and carnivores. </w:t>
            </w:r>
          </w:p>
          <w:p w:rsidR="00964521" w:rsidRPr="00BA0DC4" w:rsidRDefault="00964521" w:rsidP="003E6D52">
            <w:pPr>
              <w:jc w:val="center"/>
              <w:rPr>
                <w:rFonts w:ascii="Corbel" w:hAnsi="Corbel"/>
              </w:rPr>
            </w:pPr>
          </w:p>
        </w:tc>
        <w:tc>
          <w:tcPr>
            <w:tcW w:w="6128" w:type="dxa"/>
            <w:gridSpan w:val="2"/>
            <w:shd w:val="clear" w:color="auto" w:fill="C4BC96" w:themeFill="background2" w:themeFillShade="BF"/>
            <w:vAlign w:val="center"/>
          </w:tcPr>
          <w:p w:rsidR="00964521" w:rsidRDefault="00964521" w:rsidP="003E6D52">
            <w:pPr>
              <w:jc w:val="center"/>
              <w:rPr>
                <w:rFonts w:ascii="Corbel" w:hAnsi="Corbel"/>
              </w:rPr>
            </w:pPr>
            <w:r>
              <w:rPr>
                <w:rFonts w:ascii="Corbel" w:hAnsi="Corbel"/>
              </w:rPr>
              <w:t>In this unit the children shall be learning about:</w:t>
            </w:r>
          </w:p>
          <w:p w:rsidR="00964521" w:rsidRDefault="00964521" w:rsidP="00F22C11">
            <w:pPr>
              <w:pStyle w:val="ListParagraph"/>
              <w:numPr>
                <w:ilvl w:val="0"/>
                <w:numId w:val="1"/>
              </w:numPr>
              <w:jc w:val="center"/>
              <w:rPr>
                <w:rFonts w:ascii="Corbel" w:hAnsi="Corbel"/>
              </w:rPr>
            </w:pPr>
            <w:r>
              <w:rPr>
                <w:rFonts w:ascii="Corbel" w:hAnsi="Corbel"/>
              </w:rPr>
              <w:t>Electrical safety</w:t>
            </w:r>
          </w:p>
          <w:p w:rsidR="00964521" w:rsidRPr="00F04461" w:rsidRDefault="00964521" w:rsidP="00F04461">
            <w:pPr>
              <w:pStyle w:val="ListParagraph"/>
              <w:numPr>
                <w:ilvl w:val="0"/>
                <w:numId w:val="1"/>
              </w:numPr>
              <w:jc w:val="center"/>
              <w:rPr>
                <w:rFonts w:ascii="Corbel" w:hAnsi="Corbel"/>
              </w:rPr>
            </w:pPr>
            <w:r>
              <w:rPr>
                <w:rFonts w:ascii="Corbel" w:hAnsi="Corbel"/>
              </w:rPr>
              <w:t>What are conductors</w:t>
            </w:r>
          </w:p>
          <w:p w:rsidR="00964521" w:rsidRPr="00F22C11" w:rsidRDefault="00964521" w:rsidP="00F22C11">
            <w:pPr>
              <w:pStyle w:val="ListParagraph"/>
              <w:numPr>
                <w:ilvl w:val="0"/>
                <w:numId w:val="1"/>
              </w:numPr>
              <w:jc w:val="center"/>
              <w:rPr>
                <w:rFonts w:ascii="Corbel" w:hAnsi="Corbel"/>
              </w:rPr>
            </w:pPr>
            <w:r>
              <w:rPr>
                <w:rFonts w:ascii="Corbel" w:hAnsi="Corbel"/>
              </w:rPr>
              <w:t>Electrical circuits</w:t>
            </w:r>
          </w:p>
        </w:tc>
      </w:tr>
      <w:tr w:rsidR="005D46B9" w:rsidTr="00964521">
        <w:tc>
          <w:tcPr>
            <w:tcW w:w="2376" w:type="dxa"/>
            <w:shd w:val="clear" w:color="auto" w:fill="FBD4B4" w:themeFill="accent6" w:themeFillTint="66"/>
            <w:vAlign w:val="center"/>
          </w:tcPr>
          <w:p w:rsidR="005D46B9" w:rsidRPr="00BA0DC4" w:rsidRDefault="005D46B9" w:rsidP="00EF6EE2">
            <w:pPr>
              <w:jc w:val="center"/>
              <w:rPr>
                <w:rFonts w:ascii="Corbel" w:hAnsi="Corbel"/>
                <w:b/>
                <w:u w:val="single"/>
              </w:rPr>
            </w:pPr>
            <w:r w:rsidRPr="00BA0DC4">
              <w:rPr>
                <w:rFonts w:ascii="Corbel" w:hAnsi="Corbel"/>
                <w:b/>
                <w:u w:val="single"/>
              </w:rPr>
              <w:t>Computing</w:t>
            </w:r>
          </w:p>
        </w:tc>
        <w:tc>
          <w:tcPr>
            <w:tcW w:w="5670" w:type="dxa"/>
            <w:gridSpan w:val="2"/>
            <w:shd w:val="clear" w:color="auto" w:fill="FBD4B4" w:themeFill="accent6" w:themeFillTint="66"/>
            <w:vAlign w:val="center"/>
          </w:tcPr>
          <w:p w:rsidR="005D46B9" w:rsidRPr="00BA0DC4" w:rsidRDefault="005D46B9" w:rsidP="00777EAB">
            <w:pPr>
              <w:rPr>
                <w:rFonts w:ascii="Corbel" w:hAnsi="Corbel"/>
              </w:rPr>
            </w:pPr>
            <w:r>
              <w:rPr>
                <w:rFonts w:ascii="Corbel" w:hAnsi="Corbel"/>
              </w:rPr>
              <w:t xml:space="preserve">In this unit the children will be revising previously taught formatting skills. </w:t>
            </w:r>
            <w:r w:rsidR="00777EAB">
              <w:rPr>
                <w:rFonts w:ascii="Corbel" w:hAnsi="Corbel"/>
              </w:rPr>
              <w:t xml:space="preserve">They will have the opportunity to use a variety of Microsoft office programs, create their own PowerPoint’s and posters. </w:t>
            </w:r>
          </w:p>
        </w:tc>
        <w:tc>
          <w:tcPr>
            <w:tcW w:w="6128" w:type="dxa"/>
            <w:gridSpan w:val="2"/>
            <w:shd w:val="clear" w:color="auto" w:fill="FBD4B4" w:themeFill="accent6" w:themeFillTint="66"/>
            <w:vAlign w:val="center"/>
          </w:tcPr>
          <w:p w:rsidR="005D46B9" w:rsidRPr="00BA0DC4" w:rsidRDefault="005D46B9" w:rsidP="00777EAB">
            <w:pPr>
              <w:jc w:val="center"/>
              <w:rPr>
                <w:rFonts w:ascii="Corbel" w:hAnsi="Corbel"/>
              </w:rPr>
            </w:pPr>
            <w:r>
              <w:rPr>
                <w:rFonts w:ascii="Corbel" w:hAnsi="Corbel"/>
              </w:rPr>
              <w:t>The children will be becoming computer programmers in our final Autumn term to</w:t>
            </w:r>
            <w:r w:rsidR="00777EAB">
              <w:rPr>
                <w:rFonts w:ascii="Corbel" w:hAnsi="Corbel"/>
              </w:rPr>
              <w:t>pic. They will learn how to create algorithms and program technology</w:t>
            </w:r>
            <w:r>
              <w:rPr>
                <w:rFonts w:ascii="Corbel" w:hAnsi="Corbel"/>
              </w:rPr>
              <w:t xml:space="preserve">. </w:t>
            </w:r>
          </w:p>
        </w:tc>
      </w:tr>
      <w:tr w:rsidR="00964521" w:rsidTr="00964521">
        <w:tc>
          <w:tcPr>
            <w:tcW w:w="2376" w:type="dxa"/>
            <w:shd w:val="clear" w:color="auto" w:fill="D9D9D9" w:themeFill="background1" w:themeFillShade="D9"/>
            <w:vAlign w:val="center"/>
          </w:tcPr>
          <w:p w:rsidR="00964521" w:rsidRPr="00BA0DC4" w:rsidRDefault="00964521" w:rsidP="00EF6EE2">
            <w:pPr>
              <w:jc w:val="center"/>
              <w:rPr>
                <w:rFonts w:ascii="Corbel" w:hAnsi="Corbel"/>
                <w:b/>
                <w:u w:val="single"/>
              </w:rPr>
            </w:pPr>
            <w:r w:rsidRPr="00BA0DC4">
              <w:rPr>
                <w:rFonts w:ascii="Corbel" w:hAnsi="Corbel"/>
                <w:b/>
                <w:u w:val="single"/>
              </w:rPr>
              <w:t>History/Geography</w:t>
            </w:r>
          </w:p>
        </w:tc>
        <w:tc>
          <w:tcPr>
            <w:tcW w:w="5670" w:type="dxa"/>
            <w:gridSpan w:val="2"/>
            <w:shd w:val="clear" w:color="auto" w:fill="D9D9D9" w:themeFill="background1" w:themeFillShade="D9"/>
            <w:vAlign w:val="center"/>
          </w:tcPr>
          <w:p w:rsidR="00964521" w:rsidRDefault="00964521" w:rsidP="003E6D52">
            <w:pPr>
              <w:jc w:val="center"/>
              <w:rPr>
                <w:rFonts w:ascii="Corbel" w:hAnsi="Corbel"/>
              </w:rPr>
            </w:pPr>
            <w:r>
              <w:rPr>
                <w:rFonts w:ascii="Corbel" w:hAnsi="Corbel"/>
              </w:rPr>
              <w:t>The children will be learning the Anglo-Saxons. They will explore who they were, how they contributed to life in the United Kingdom and their historical timeline.</w:t>
            </w:r>
          </w:p>
          <w:p w:rsidR="00964521" w:rsidRPr="00BA0DC4" w:rsidRDefault="00964521" w:rsidP="003E6D52">
            <w:pPr>
              <w:jc w:val="center"/>
              <w:rPr>
                <w:rFonts w:ascii="Corbel" w:hAnsi="Corbel"/>
              </w:rPr>
            </w:pPr>
          </w:p>
        </w:tc>
        <w:tc>
          <w:tcPr>
            <w:tcW w:w="6128" w:type="dxa"/>
            <w:gridSpan w:val="2"/>
            <w:shd w:val="clear" w:color="auto" w:fill="D9D9D9" w:themeFill="background1" w:themeFillShade="D9"/>
            <w:vAlign w:val="center"/>
          </w:tcPr>
          <w:p w:rsidR="00964521" w:rsidRPr="00BA0DC4" w:rsidRDefault="00964521" w:rsidP="003E6D52">
            <w:pPr>
              <w:jc w:val="center"/>
              <w:rPr>
                <w:rFonts w:ascii="Corbel" w:hAnsi="Corbel"/>
              </w:rPr>
            </w:pPr>
            <w:r>
              <w:rPr>
                <w:rFonts w:ascii="Corbel" w:hAnsi="Corbel"/>
              </w:rPr>
              <w:t xml:space="preserve">The children will be learning about the Human Geography of Iceland. They will learn about its geographical location, its features (such as volcanoes) and its culture. </w:t>
            </w:r>
          </w:p>
        </w:tc>
      </w:tr>
      <w:tr w:rsidR="00964521" w:rsidTr="00964521">
        <w:tc>
          <w:tcPr>
            <w:tcW w:w="2376" w:type="dxa"/>
            <w:shd w:val="clear" w:color="auto" w:fill="E0ED93"/>
            <w:vAlign w:val="center"/>
          </w:tcPr>
          <w:p w:rsidR="00964521" w:rsidRPr="00BA0DC4" w:rsidRDefault="00964521" w:rsidP="00EF6EE2">
            <w:pPr>
              <w:jc w:val="center"/>
              <w:rPr>
                <w:rFonts w:ascii="Corbel" w:hAnsi="Corbel"/>
                <w:b/>
                <w:u w:val="single"/>
              </w:rPr>
            </w:pPr>
            <w:r w:rsidRPr="00BA0DC4">
              <w:rPr>
                <w:rFonts w:ascii="Corbel" w:hAnsi="Corbel"/>
                <w:b/>
                <w:u w:val="single"/>
              </w:rPr>
              <w:t>Art</w:t>
            </w:r>
          </w:p>
        </w:tc>
        <w:tc>
          <w:tcPr>
            <w:tcW w:w="5670" w:type="dxa"/>
            <w:gridSpan w:val="2"/>
            <w:shd w:val="clear" w:color="auto" w:fill="E0ED93"/>
            <w:vAlign w:val="center"/>
          </w:tcPr>
          <w:p w:rsidR="00964521" w:rsidRPr="00BA0DC4" w:rsidRDefault="00964521" w:rsidP="00EF6EE2">
            <w:pPr>
              <w:jc w:val="center"/>
              <w:rPr>
                <w:rFonts w:ascii="Corbel" w:hAnsi="Corbel"/>
              </w:rPr>
            </w:pPr>
            <w:r>
              <w:rPr>
                <w:rFonts w:ascii="Corbel" w:hAnsi="Corbel"/>
              </w:rPr>
              <w:t xml:space="preserve">The children will be studying Giuseppe Arcimboldo, who was an Italian painter who created pictures out of objects such as fruit, vegetables and books. They will have the opportunity to copy work by this artist as well as creating their own. </w:t>
            </w:r>
          </w:p>
        </w:tc>
        <w:tc>
          <w:tcPr>
            <w:tcW w:w="6128" w:type="dxa"/>
            <w:gridSpan w:val="2"/>
            <w:shd w:val="clear" w:color="auto" w:fill="E0ED93"/>
            <w:vAlign w:val="center"/>
          </w:tcPr>
          <w:p w:rsidR="00964521" w:rsidRDefault="00964521" w:rsidP="00EF6EE2">
            <w:pPr>
              <w:rPr>
                <w:rFonts w:ascii="Corbel" w:hAnsi="Corbel"/>
              </w:rPr>
            </w:pPr>
          </w:p>
          <w:p w:rsidR="00964521" w:rsidRPr="00BA0DC4" w:rsidRDefault="00964521" w:rsidP="0027502B">
            <w:pPr>
              <w:jc w:val="center"/>
              <w:rPr>
                <w:rFonts w:ascii="Corbel" w:hAnsi="Corbel"/>
              </w:rPr>
            </w:pPr>
            <w:r>
              <w:rPr>
                <w:rFonts w:ascii="Corbel" w:hAnsi="Corbel"/>
              </w:rPr>
              <w:t xml:space="preserve">The children will be studying Georges Seurat, who was a French impressionist painter who created pictures using pointillism. They will create their own pointillism pictures which will be framed for the art exhibition. </w:t>
            </w:r>
          </w:p>
        </w:tc>
      </w:tr>
      <w:tr w:rsidR="00385B3B" w:rsidTr="00E34F4B">
        <w:tc>
          <w:tcPr>
            <w:tcW w:w="2376" w:type="dxa"/>
            <w:shd w:val="clear" w:color="auto" w:fill="EBC06B"/>
            <w:vAlign w:val="center"/>
          </w:tcPr>
          <w:p w:rsidR="00385B3B" w:rsidRPr="00BA0DC4" w:rsidRDefault="00385B3B" w:rsidP="00EF6EE2">
            <w:pPr>
              <w:jc w:val="center"/>
              <w:rPr>
                <w:rFonts w:ascii="Corbel" w:hAnsi="Corbel"/>
                <w:b/>
                <w:u w:val="single"/>
              </w:rPr>
            </w:pPr>
            <w:r w:rsidRPr="00BA0DC4">
              <w:rPr>
                <w:rFonts w:ascii="Corbel" w:hAnsi="Corbel"/>
                <w:b/>
                <w:u w:val="single"/>
              </w:rPr>
              <w:t>Design and Technology</w:t>
            </w:r>
          </w:p>
        </w:tc>
        <w:tc>
          <w:tcPr>
            <w:tcW w:w="5670" w:type="dxa"/>
            <w:gridSpan w:val="2"/>
            <w:shd w:val="clear" w:color="auto" w:fill="000000" w:themeFill="text1"/>
            <w:vAlign w:val="center"/>
          </w:tcPr>
          <w:p w:rsidR="00385B3B" w:rsidRPr="00BA0DC4" w:rsidRDefault="00385B3B" w:rsidP="00964521">
            <w:pPr>
              <w:rPr>
                <w:rFonts w:ascii="Corbel" w:hAnsi="Corbel"/>
              </w:rPr>
            </w:pPr>
          </w:p>
        </w:tc>
        <w:tc>
          <w:tcPr>
            <w:tcW w:w="6128" w:type="dxa"/>
            <w:gridSpan w:val="2"/>
            <w:shd w:val="clear" w:color="auto" w:fill="F9AD6F"/>
            <w:vAlign w:val="center"/>
          </w:tcPr>
          <w:p w:rsidR="00385B3B" w:rsidRPr="00BA0DC4" w:rsidRDefault="00385B3B" w:rsidP="003E6D52">
            <w:pPr>
              <w:jc w:val="center"/>
              <w:rPr>
                <w:rFonts w:ascii="Corbel" w:hAnsi="Corbel"/>
              </w:rPr>
            </w:pPr>
            <w:r>
              <w:rPr>
                <w:rFonts w:ascii="Corbel" w:hAnsi="Corbel"/>
              </w:rPr>
              <w:t xml:space="preserve">The children will create Christmas decorations and Christmas lights </w:t>
            </w:r>
          </w:p>
        </w:tc>
      </w:tr>
      <w:tr w:rsidR="005D46B9" w:rsidTr="00964521">
        <w:tc>
          <w:tcPr>
            <w:tcW w:w="2376" w:type="dxa"/>
            <w:shd w:val="clear" w:color="auto" w:fill="F8BEE1"/>
            <w:vAlign w:val="center"/>
          </w:tcPr>
          <w:p w:rsidR="005D46B9" w:rsidRPr="00BA0DC4" w:rsidRDefault="005D46B9" w:rsidP="00EF6EE2">
            <w:pPr>
              <w:jc w:val="center"/>
              <w:rPr>
                <w:rFonts w:ascii="Corbel" w:hAnsi="Corbel"/>
                <w:b/>
                <w:u w:val="single"/>
              </w:rPr>
            </w:pPr>
            <w:r w:rsidRPr="00BA0DC4">
              <w:rPr>
                <w:rFonts w:ascii="Corbel" w:hAnsi="Corbel"/>
                <w:b/>
                <w:u w:val="single"/>
              </w:rPr>
              <w:t>Music</w:t>
            </w:r>
          </w:p>
        </w:tc>
        <w:tc>
          <w:tcPr>
            <w:tcW w:w="5670" w:type="dxa"/>
            <w:gridSpan w:val="2"/>
            <w:shd w:val="clear" w:color="auto" w:fill="F8BEE1"/>
            <w:vAlign w:val="center"/>
          </w:tcPr>
          <w:p w:rsidR="005D46B9" w:rsidRPr="00BA0DC4" w:rsidRDefault="005D46B9" w:rsidP="0089140E">
            <w:pPr>
              <w:jc w:val="center"/>
              <w:rPr>
                <w:rFonts w:ascii="Corbel" w:hAnsi="Corbel"/>
              </w:rPr>
            </w:pPr>
            <w:r>
              <w:rPr>
                <w:rFonts w:ascii="Corbel" w:hAnsi="Corbel"/>
              </w:rPr>
              <w:t xml:space="preserve">The children will be listening to </w:t>
            </w:r>
            <w:r w:rsidR="00EF6EE2">
              <w:rPr>
                <w:rFonts w:ascii="Corbel" w:hAnsi="Corbel"/>
              </w:rPr>
              <w:t xml:space="preserve">pop songs from the 70’s, particularly focusing on ABBA. They will </w:t>
            </w:r>
            <w:r w:rsidR="0089140E">
              <w:rPr>
                <w:rFonts w:ascii="Corbel" w:hAnsi="Corbel"/>
              </w:rPr>
              <w:t>develop their listening skills and analyse a variety of music. They will also have an opportunity to develop their singing skills by learning Mamma Mia.</w:t>
            </w:r>
          </w:p>
        </w:tc>
        <w:tc>
          <w:tcPr>
            <w:tcW w:w="6128" w:type="dxa"/>
            <w:gridSpan w:val="2"/>
            <w:shd w:val="clear" w:color="auto" w:fill="F8BEE1"/>
            <w:vAlign w:val="center"/>
          </w:tcPr>
          <w:p w:rsidR="005D46B9" w:rsidRPr="00BA0DC4" w:rsidRDefault="00F22C11" w:rsidP="003E6D52">
            <w:pPr>
              <w:jc w:val="center"/>
              <w:rPr>
                <w:rFonts w:ascii="Corbel" w:hAnsi="Corbel"/>
              </w:rPr>
            </w:pPr>
            <w:r>
              <w:rPr>
                <w:rFonts w:ascii="Corbel" w:hAnsi="Corbel"/>
              </w:rPr>
              <w:t xml:space="preserve">The children will be developing their singing skills. They will learn to sing with expression and will be learning the songs for our Year 3 and 4 Christmas production. </w:t>
            </w:r>
          </w:p>
        </w:tc>
      </w:tr>
      <w:tr w:rsidR="00BA0DC4" w:rsidTr="00385B3B">
        <w:trPr>
          <w:trHeight w:val="544"/>
        </w:trPr>
        <w:tc>
          <w:tcPr>
            <w:tcW w:w="2376" w:type="dxa"/>
            <w:shd w:val="clear" w:color="auto" w:fill="D0AFFB"/>
            <w:vAlign w:val="center"/>
          </w:tcPr>
          <w:p w:rsidR="00BA0DC4" w:rsidRPr="00BA0DC4" w:rsidRDefault="00BA0DC4" w:rsidP="00EF6EE2">
            <w:pPr>
              <w:jc w:val="center"/>
              <w:rPr>
                <w:rFonts w:ascii="Corbel" w:hAnsi="Corbel"/>
                <w:b/>
                <w:u w:val="single"/>
              </w:rPr>
            </w:pPr>
            <w:r w:rsidRPr="00BA0DC4">
              <w:rPr>
                <w:rFonts w:ascii="Corbel" w:hAnsi="Corbel"/>
                <w:b/>
                <w:u w:val="single"/>
              </w:rPr>
              <w:t>PE/Games</w:t>
            </w:r>
          </w:p>
        </w:tc>
        <w:tc>
          <w:tcPr>
            <w:tcW w:w="4111" w:type="dxa"/>
            <w:shd w:val="clear" w:color="auto" w:fill="D0AFFB"/>
            <w:vAlign w:val="center"/>
          </w:tcPr>
          <w:p w:rsidR="00BA0DC4" w:rsidRPr="00BA0DC4" w:rsidRDefault="0089140E" w:rsidP="003E6D52">
            <w:pPr>
              <w:jc w:val="center"/>
              <w:rPr>
                <w:rFonts w:ascii="Corbel" w:hAnsi="Corbel"/>
              </w:rPr>
            </w:pPr>
            <w:r>
              <w:rPr>
                <w:rFonts w:ascii="Corbel" w:hAnsi="Corbel"/>
              </w:rPr>
              <w:t>Hockey</w:t>
            </w:r>
          </w:p>
        </w:tc>
        <w:tc>
          <w:tcPr>
            <w:tcW w:w="3827" w:type="dxa"/>
            <w:gridSpan w:val="2"/>
            <w:shd w:val="clear" w:color="auto" w:fill="D0AFFB"/>
            <w:vAlign w:val="center"/>
          </w:tcPr>
          <w:p w:rsidR="00BA0DC4" w:rsidRPr="00BA0DC4" w:rsidRDefault="00964521" w:rsidP="003E6D52">
            <w:pPr>
              <w:jc w:val="center"/>
              <w:rPr>
                <w:rFonts w:ascii="Corbel" w:hAnsi="Corbel"/>
              </w:rPr>
            </w:pPr>
            <w:r>
              <w:rPr>
                <w:rFonts w:ascii="Corbel" w:hAnsi="Corbel"/>
              </w:rPr>
              <w:t>Tennis</w:t>
            </w:r>
          </w:p>
        </w:tc>
        <w:tc>
          <w:tcPr>
            <w:tcW w:w="3860" w:type="dxa"/>
            <w:shd w:val="clear" w:color="auto" w:fill="D0AFFB"/>
            <w:vAlign w:val="center"/>
          </w:tcPr>
          <w:p w:rsidR="00BA0DC4" w:rsidRPr="00BA0DC4" w:rsidRDefault="0089140E" w:rsidP="003E6D52">
            <w:pPr>
              <w:jc w:val="center"/>
              <w:rPr>
                <w:rFonts w:ascii="Corbel" w:hAnsi="Corbel"/>
              </w:rPr>
            </w:pPr>
            <w:r>
              <w:rPr>
                <w:rFonts w:ascii="Corbel" w:hAnsi="Corbel"/>
              </w:rPr>
              <w:t>Dance</w:t>
            </w:r>
          </w:p>
        </w:tc>
      </w:tr>
      <w:tr w:rsidR="00385B3B" w:rsidTr="00385B3B">
        <w:trPr>
          <w:trHeight w:val="676"/>
        </w:trPr>
        <w:tc>
          <w:tcPr>
            <w:tcW w:w="2376" w:type="dxa"/>
            <w:shd w:val="clear" w:color="auto" w:fill="98EDF6"/>
            <w:vAlign w:val="center"/>
          </w:tcPr>
          <w:p w:rsidR="00385B3B" w:rsidRPr="00BA0DC4" w:rsidRDefault="00385B3B" w:rsidP="00385B3B">
            <w:pPr>
              <w:jc w:val="center"/>
              <w:rPr>
                <w:rFonts w:ascii="Corbel" w:hAnsi="Corbel"/>
                <w:b/>
                <w:u w:val="single"/>
              </w:rPr>
            </w:pPr>
            <w:r w:rsidRPr="00BA0DC4">
              <w:rPr>
                <w:rFonts w:ascii="Corbel" w:hAnsi="Corbel"/>
                <w:b/>
                <w:u w:val="single"/>
              </w:rPr>
              <w:t>PSHE</w:t>
            </w:r>
          </w:p>
        </w:tc>
        <w:tc>
          <w:tcPr>
            <w:tcW w:w="5670" w:type="dxa"/>
            <w:gridSpan w:val="2"/>
            <w:shd w:val="clear" w:color="auto" w:fill="98EDF6"/>
            <w:vAlign w:val="center"/>
          </w:tcPr>
          <w:p w:rsidR="00385B3B" w:rsidRPr="00BA0DC4" w:rsidRDefault="00385B3B" w:rsidP="00385B3B">
            <w:pPr>
              <w:jc w:val="center"/>
              <w:rPr>
                <w:rFonts w:ascii="Corbel" w:hAnsi="Corbel"/>
              </w:rPr>
            </w:pPr>
            <w:r>
              <w:rPr>
                <w:rFonts w:ascii="Corbel" w:hAnsi="Corbel"/>
              </w:rPr>
              <w:t xml:space="preserve">In this unit the children will focus on health and wellbeing.  </w:t>
            </w:r>
          </w:p>
        </w:tc>
        <w:tc>
          <w:tcPr>
            <w:tcW w:w="6128" w:type="dxa"/>
            <w:gridSpan w:val="2"/>
            <w:shd w:val="clear" w:color="auto" w:fill="98EDF6"/>
            <w:vAlign w:val="center"/>
          </w:tcPr>
          <w:p w:rsidR="00385B3B" w:rsidRPr="00BA0DC4" w:rsidRDefault="00385B3B" w:rsidP="00385B3B">
            <w:pPr>
              <w:jc w:val="center"/>
              <w:rPr>
                <w:rFonts w:ascii="Corbel" w:hAnsi="Corbel"/>
              </w:rPr>
            </w:pPr>
            <w:r>
              <w:rPr>
                <w:rFonts w:ascii="Corbel" w:hAnsi="Corbel"/>
              </w:rPr>
              <w:t xml:space="preserve">In this unit the children will focus on health and wellbeing.  </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D63F4"/>
    <w:rsid w:val="00195819"/>
    <w:rsid w:val="00245E8A"/>
    <w:rsid w:val="0026660C"/>
    <w:rsid w:val="0027502B"/>
    <w:rsid w:val="002D49AD"/>
    <w:rsid w:val="00385B3B"/>
    <w:rsid w:val="003E6D52"/>
    <w:rsid w:val="005D46B9"/>
    <w:rsid w:val="005E686E"/>
    <w:rsid w:val="005F7093"/>
    <w:rsid w:val="00777EAB"/>
    <w:rsid w:val="0089140E"/>
    <w:rsid w:val="00930831"/>
    <w:rsid w:val="00964521"/>
    <w:rsid w:val="00A06552"/>
    <w:rsid w:val="00BA0DC4"/>
    <w:rsid w:val="00BA7CF3"/>
    <w:rsid w:val="00DF069D"/>
    <w:rsid w:val="00EF6EE2"/>
    <w:rsid w:val="00F04461"/>
    <w:rsid w:val="00F070A2"/>
    <w:rsid w:val="00F2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2F62-BEB6-4C0E-87FC-F64724BA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3516AF62</Template>
  <TotalTime>1</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Timothy Head</cp:lastModifiedBy>
  <cp:revision>2</cp:revision>
  <dcterms:created xsi:type="dcterms:W3CDTF">2018-12-03T12:40:00Z</dcterms:created>
  <dcterms:modified xsi:type="dcterms:W3CDTF">2018-12-03T12:40:00Z</dcterms:modified>
</cp:coreProperties>
</file>