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F22C11" w:rsidRDefault="00D60C3B" w:rsidP="00BA0DC4">
      <w:pPr>
        <w:jc w:val="center"/>
        <w:rPr>
          <w:rFonts w:ascii="Corbel" w:hAnsi="Corbel"/>
          <w:b/>
          <w:sz w:val="36"/>
          <w:u w:val="single"/>
        </w:rPr>
      </w:pPr>
      <w:r>
        <w:rPr>
          <w:rFonts w:ascii="Corbel" w:hAnsi="Corbel"/>
          <w:b/>
          <w:sz w:val="36"/>
          <w:u w:val="single"/>
        </w:rPr>
        <w:t xml:space="preserve">Year </w:t>
      </w:r>
      <w:r w:rsidR="00747CC0">
        <w:rPr>
          <w:rFonts w:ascii="Corbel" w:hAnsi="Corbel"/>
          <w:b/>
          <w:sz w:val="36"/>
          <w:u w:val="single"/>
        </w:rPr>
        <w:t>6</w:t>
      </w:r>
      <w:r w:rsidR="00BA0DC4" w:rsidRPr="00F22C11">
        <w:rPr>
          <w:rFonts w:ascii="Corbel" w:hAnsi="Corbel"/>
          <w:b/>
          <w:sz w:val="36"/>
          <w:u w:val="single"/>
        </w:rPr>
        <w:t xml:space="preserve"> </w:t>
      </w:r>
      <w:r>
        <w:rPr>
          <w:rFonts w:ascii="Corbel" w:hAnsi="Corbel"/>
          <w:b/>
          <w:sz w:val="36"/>
          <w:u w:val="single"/>
        </w:rPr>
        <w:t>Lenten (Spring)</w:t>
      </w:r>
      <w:r w:rsidR="00BA0DC4" w:rsidRPr="00F22C11">
        <w:rPr>
          <w:rFonts w:ascii="Corbel" w:hAnsi="Corbel"/>
          <w:b/>
          <w:sz w:val="36"/>
          <w:u w:val="single"/>
        </w:rPr>
        <w:t xml:space="preserve">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76"/>
        <w:gridCol w:w="5670"/>
        <w:gridCol w:w="6128"/>
      </w:tblGrid>
      <w:tr w:rsidR="00D60C3B" w:rsidRPr="00BA0DC4" w:rsidTr="00D60C3B">
        <w:tc>
          <w:tcPr>
            <w:tcW w:w="2376" w:type="dxa"/>
            <w:tcBorders>
              <w:top w:val="nil"/>
              <w:left w:val="nil"/>
            </w:tcBorders>
          </w:tcPr>
          <w:p w:rsidR="00D60C3B" w:rsidRPr="00BA0DC4" w:rsidRDefault="00D60C3B" w:rsidP="0073721D">
            <w:pPr>
              <w:rPr>
                <w:rFonts w:ascii="Corbel" w:hAnsi="Corbel"/>
              </w:rPr>
            </w:pPr>
          </w:p>
        </w:tc>
        <w:tc>
          <w:tcPr>
            <w:tcW w:w="5670" w:type="dxa"/>
          </w:tcPr>
          <w:p w:rsidR="00D60C3B" w:rsidRPr="00BA0DC4" w:rsidRDefault="00D60C3B" w:rsidP="0073721D">
            <w:pPr>
              <w:jc w:val="center"/>
              <w:rPr>
                <w:rFonts w:ascii="Corbel" w:hAnsi="Corbel"/>
                <w:b/>
                <w:u w:val="single"/>
              </w:rPr>
            </w:pPr>
            <w:r>
              <w:rPr>
                <w:rFonts w:ascii="Corbel" w:hAnsi="Corbel"/>
                <w:b/>
                <w:u w:val="single"/>
              </w:rPr>
              <w:t>Lenten Term 1</w:t>
            </w:r>
          </w:p>
          <w:p w:rsidR="00D60C3B" w:rsidRPr="00747CC0" w:rsidRDefault="00D60C3B" w:rsidP="0073721D">
            <w:pPr>
              <w:jc w:val="center"/>
              <w:rPr>
                <w:rFonts w:cstheme="minorHAnsi"/>
                <w:b/>
              </w:rPr>
            </w:pPr>
          </w:p>
        </w:tc>
        <w:tc>
          <w:tcPr>
            <w:tcW w:w="6128" w:type="dxa"/>
          </w:tcPr>
          <w:p w:rsidR="00D60C3B" w:rsidRPr="00BA0DC4" w:rsidRDefault="00D60C3B" w:rsidP="0073721D">
            <w:pPr>
              <w:jc w:val="center"/>
              <w:rPr>
                <w:rFonts w:ascii="Corbel" w:hAnsi="Corbel"/>
                <w:b/>
                <w:u w:val="single"/>
              </w:rPr>
            </w:pPr>
            <w:r>
              <w:rPr>
                <w:rFonts w:ascii="Corbel" w:hAnsi="Corbel"/>
                <w:b/>
                <w:u w:val="single"/>
              </w:rPr>
              <w:t>Lenten Term 2</w:t>
            </w:r>
          </w:p>
          <w:p w:rsidR="00D60C3B" w:rsidRPr="00747CC0" w:rsidRDefault="00D60C3B" w:rsidP="0073721D">
            <w:pPr>
              <w:jc w:val="center"/>
              <w:rPr>
                <w:rFonts w:cstheme="minorHAnsi"/>
                <w:b/>
              </w:rPr>
            </w:pPr>
          </w:p>
        </w:tc>
      </w:tr>
      <w:tr w:rsidR="00D60C3B" w:rsidTr="00FB667A">
        <w:tc>
          <w:tcPr>
            <w:tcW w:w="2376" w:type="dxa"/>
            <w:shd w:val="clear" w:color="auto" w:fill="CCC0D9" w:themeFill="accent4" w:themeFillTint="66"/>
            <w:vAlign w:val="center"/>
          </w:tcPr>
          <w:p w:rsidR="00D60C3B" w:rsidRPr="00BA0DC4" w:rsidRDefault="00D60C3B" w:rsidP="0073721D">
            <w:pPr>
              <w:jc w:val="center"/>
              <w:rPr>
                <w:rFonts w:ascii="Corbel" w:hAnsi="Corbel"/>
                <w:b/>
                <w:u w:val="single"/>
              </w:rPr>
            </w:pPr>
            <w:r w:rsidRPr="00BA0DC4">
              <w:rPr>
                <w:rFonts w:ascii="Corbel" w:hAnsi="Corbel"/>
                <w:b/>
                <w:u w:val="single"/>
              </w:rPr>
              <w:t>RE (Come and See)</w:t>
            </w:r>
          </w:p>
        </w:tc>
        <w:tc>
          <w:tcPr>
            <w:tcW w:w="5670" w:type="dxa"/>
            <w:shd w:val="clear" w:color="auto" w:fill="CCC0D9" w:themeFill="accent4" w:themeFillTint="66"/>
          </w:tcPr>
          <w:p w:rsidR="00D60C3B" w:rsidRPr="000A1AF6" w:rsidRDefault="000A1AF6" w:rsidP="00FB667A">
            <w:pPr>
              <w:rPr>
                <w:rFonts w:ascii="Corbel" w:hAnsi="Corbel"/>
                <w:u w:val="single"/>
              </w:rPr>
            </w:pPr>
            <w:r w:rsidRPr="000A1AF6">
              <w:rPr>
                <w:rFonts w:ascii="Corbel" w:hAnsi="Corbel"/>
                <w:u w:val="single"/>
              </w:rPr>
              <w:t>Sources</w:t>
            </w:r>
          </w:p>
          <w:p w:rsidR="000A1AF6" w:rsidRDefault="000A1AF6" w:rsidP="00FB667A">
            <w:pPr>
              <w:rPr>
                <w:rFonts w:ascii="Corbel" w:hAnsi="Corbel"/>
              </w:rPr>
            </w:pPr>
            <w:r w:rsidRPr="000A1AF6">
              <w:rPr>
                <w:rFonts w:ascii="Corbel" w:hAnsi="Corbel"/>
              </w:rPr>
              <w:t>Pupils will know and understand the Bible as the story of God’s love, told by the People of God.</w:t>
            </w:r>
          </w:p>
          <w:p w:rsidR="000A1AF6" w:rsidRDefault="000A1AF6" w:rsidP="00FB667A">
            <w:pPr>
              <w:rPr>
                <w:rFonts w:ascii="Corbel" w:hAnsi="Corbel"/>
              </w:rPr>
            </w:pPr>
          </w:p>
          <w:p w:rsidR="000A1AF6" w:rsidRDefault="000A1AF6" w:rsidP="00FB667A">
            <w:pPr>
              <w:rPr>
                <w:rFonts w:ascii="Corbel" w:hAnsi="Corbel"/>
                <w:u w:val="single"/>
              </w:rPr>
            </w:pPr>
            <w:r w:rsidRPr="000A1AF6">
              <w:rPr>
                <w:rFonts w:ascii="Corbel" w:hAnsi="Corbel"/>
                <w:u w:val="single"/>
              </w:rPr>
              <w:t>Unity</w:t>
            </w:r>
          </w:p>
          <w:p w:rsidR="00D60C3B" w:rsidRPr="00BA0DC4" w:rsidRDefault="000A1AF6" w:rsidP="00FB667A">
            <w:pPr>
              <w:rPr>
                <w:rFonts w:ascii="Corbel" w:hAnsi="Corbel"/>
              </w:rPr>
            </w:pPr>
            <w:r w:rsidRPr="000A1AF6">
              <w:rPr>
                <w:rFonts w:ascii="Corbel" w:hAnsi="Corbel"/>
              </w:rPr>
              <w:t>Pupils will know and understand that the Eucharist challenges and enables the Christian family to live and grow in common every day.</w:t>
            </w:r>
          </w:p>
        </w:tc>
        <w:tc>
          <w:tcPr>
            <w:tcW w:w="6128" w:type="dxa"/>
            <w:shd w:val="clear" w:color="auto" w:fill="CCC0D9" w:themeFill="accent4" w:themeFillTint="66"/>
          </w:tcPr>
          <w:p w:rsidR="00D60C3B" w:rsidRDefault="000A1AF6" w:rsidP="00FB667A">
            <w:pPr>
              <w:rPr>
                <w:rFonts w:ascii="Corbel" w:hAnsi="Corbel"/>
                <w:u w:val="single"/>
              </w:rPr>
            </w:pPr>
            <w:r w:rsidRPr="000A1AF6">
              <w:rPr>
                <w:rFonts w:ascii="Corbel" w:hAnsi="Corbel"/>
                <w:u w:val="single"/>
              </w:rPr>
              <w:t>Death and New Life</w:t>
            </w:r>
          </w:p>
          <w:p w:rsidR="000A1AF6" w:rsidRDefault="000A1AF6" w:rsidP="00FB667A">
            <w:pPr>
              <w:rPr>
                <w:rFonts w:ascii="Corbel" w:hAnsi="Corbel"/>
                <w:u w:val="single"/>
              </w:rPr>
            </w:pPr>
            <w:r w:rsidRPr="000A1AF6">
              <w:rPr>
                <w:rFonts w:ascii="Corbel" w:hAnsi="Corbel"/>
              </w:rPr>
              <w:t>Pupils will know and understand the Church’s seasons of Lent, Holy Week and Easter; the suffering, death and resurrection of Jesus led to new life.</w:t>
            </w:r>
          </w:p>
          <w:p w:rsidR="000A1AF6" w:rsidRDefault="000A1AF6" w:rsidP="00FB667A">
            <w:pPr>
              <w:rPr>
                <w:rFonts w:ascii="Corbel" w:hAnsi="Corbel"/>
                <w:u w:val="single"/>
              </w:rPr>
            </w:pPr>
          </w:p>
          <w:p w:rsidR="000A1AF6" w:rsidRPr="000A1AF6" w:rsidRDefault="000A1AF6" w:rsidP="00FB667A">
            <w:pPr>
              <w:rPr>
                <w:rFonts w:ascii="Corbel" w:hAnsi="Corbel"/>
                <w:u w:val="single"/>
              </w:rPr>
            </w:pPr>
          </w:p>
        </w:tc>
      </w:tr>
      <w:tr w:rsidR="00D60C3B" w:rsidTr="00FB667A">
        <w:tc>
          <w:tcPr>
            <w:tcW w:w="2376" w:type="dxa"/>
            <w:shd w:val="clear" w:color="auto" w:fill="B8CCE4" w:themeFill="accent1" w:themeFillTint="66"/>
            <w:vAlign w:val="center"/>
          </w:tcPr>
          <w:p w:rsidR="00D60C3B" w:rsidRPr="00BA0DC4" w:rsidRDefault="00D60C3B" w:rsidP="0073721D">
            <w:pPr>
              <w:jc w:val="center"/>
              <w:rPr>
                <w:rFonts w:ascii="Corbel" w:hAnsi="Corbel"/>
                <w:b/>
                <w:u w:val="single"/>
              </w:rPr>
            </w:pPr>
            <w:r w:rsidRPr="00BA0DC4">
              <w:rPr>
                <w:rFonts w:ascii="Corbel" w:hAnsi="Corbel"/>
                <w:b/>
                <w:u w:val="single"/>
              </w:rPr>
              <w:t>English</w:t>
            </w:r>
          </w:p>
        </w:tc>
        <w:tc>
          <w:tcPr>
            <w:tcW w:w="5670" w:type="dxa"/>
            <w:shd w:val="clear" w:color="auto" w:fill="B8CCE4" w:themeFill="accent1" w:themeFillTint="66"/>
          </w:tcPr>
          <w:p w:rsidR="00D60C3B" w:rsidRDefault="002F2E02" w:rsidP="0022460D">
            <w:pPr>
              <w:rPr>
                <w:rFonts w:ascii="Corbel" w:hAnsi="Corbel"/>
              </w:rPr>
            </w:pPr>
            <w:r>
              <w:rPr>
                <w:rFonts w:ascii="Corbel" w:hAnsi="Corbel"/>
              </w:rPr>
              <w:t xml:space="preserve">The children will be </w:t>
            </w:r>
            <w:r w:rsidR="00000C76">
              <w:rPr>
                <w:rFonts w:ascii="Corbel" w:hAnsi="Corbel"/>
              </w:rPr>
              <w:t>learning</w:t>
            </w:r>
            <w:r w:rsidR="00BF35E9">
              <w:rPr>
                <w:rFonts w:ascii="Corbel" w:hAnsi="Corbel"/>
              </w:rPr>
              <w:t xml:space="preserve"> how to write Discussion Texts around a controversial issue. They will then be writing explanation texts.</w:t>
            </w:r>
            <w:r w:rsidR="00000C76">
              <w:rPr>
                <w:rFonts w:ascii="Corbel" w:hAnsi="Corbel"/>
              </w:rPr>
              <w:t xml:space="preserve"> </w:t>
            </w:r>
          </w:p>
          <w:p w:rsidR="0022460D" w:rsidRDefault="0022460D" w:rsidP="0022460D">
            <w:pPr>
              <w:rPr>
                <w:rFonts w:ascii="Corbel" w:hAnsi="Corbel"/>
              </w:rPr>
            </w:pPr>
          </w:p>
          <w:p w:rsidR="0022460D" w:rsidRPr="0022460D" w:rsidRDefault="0022460D" w:rsidP="0022460D">
            <w:pPr>
              <w:rPr>
                <w:rFonts w:ascii="Corbel" w:hAnsi="Corbel"/>
              </w:rPr>
            </w:pPr>
            <w:r>
              <w:rPr>
                <w:rFonts w:ascii="Corbel" w:hAnsi="Corbel"/>
              </w:rPr>
              <w:t>They will also be developing their reading skills in the areas of s</w:t>
            </w:r>
            <w:r w:rsidRPr="0022460D">
              <w:rPr>
                <w:rFonts w:ascii="Corbel" w:hAnsi="Corbel"/>
              </w:rPr>
              <w:t>elect</w:t>
            </w:r>
            <w:r>
              <w:rPr>
                <w:rFonts w:ascii="Corbel" w:hAnsi="Corbel"/>
              </w:rPr>
              <w:t>ing</w:t>
            </w:r>
            <w:r w:rsidRPr="0022460D">
              <w:rPr>
                <w:rFonts w:ascii="Corbel" w:hAnsi="Corbel"/>
              </w:rPr>
              <w:t xml:space="preserve"> and retriev</w:t>
            </w:r>
            <w:r>
              <w:rPr>
                <w:rFonts w:ascii="Corbel" w:hAnsi="Corbel"/>
              </w:rPr>
              <w:t>ing</w:t>
            </w:r>
            <w:r w:rsidRPr="0022460D">
              <w:rPr>
                <w:rFonts w:ascii="Corbel" w:hAnsi="Corbel"/>
              </w:rPr>
              <w:t xml:space="preserve"> information</w:t>
            </w:r>
            <w:r>
              <w:rPr>
                <w:rFonts w:ascii="Corbel" w:hAnsi="Corbel"/>
              </w:rPr>
              <w:t>; i</w:t>
            </w:r>
            <w:r w:rsidRPr="0022460D">
              <w:rPr>
                <w:rFonts w:ascii="Corbel" w:hAnsi="Corbel"/>
              </w:rPr>
              <w:t>nfer</w:t>
            </w:r>
            <w:r>
              <w:rPr>
                <w:rFonts w:ascii="Corbel" w:hAnsi="Corbel"/>
              </w:rPr>
              <w:t>ence</w:t>
            </w:r>
            <w:r w:rsidRPr="0022460D">
              <w:rPr>
                <w:rFonts w:ascii="Corbel" w:hAnsi="Corbel"/>
              </w:rPr>
              <w:t xml:space="preserve"> and deduc</w:t>
            </w:r>
            <w:r>
              <w:rPr>
                <w:rFonts w:ascii="Corbel" w:hAnsi="Corbel"/>
              </w:rPr>
              <w:t>tion;</w:t>
            </w:r>
            <w:r w:rsidRPr="0022460D">
              <w:rPr>
                <w:rFonts w:ascii="Corbel" w:hAnsi="Corbel"/>
              </w:rPr>
              <w:t xml:space="preserve"> interpret</w:t>
            </w:r>
            <w:r>
              <w:rPr>
                <w:rFonts w:ascii="Corbel" w:hAnsi="Corbel"/>
              </w:rPr>
              <w:t>ing</w:t>
            </w:r>
            <w:r w:rsidRPr="0022460D">
              <w:rPr>
                <w:rFonts w:ascii="Corbel" w:hAnsi="Corbel"/>
              </w:rPr>
              <w:t xml:space="preserve"> information</w:t>
            </w:r>
            <w:r>
              <w:rPr>
                <w:rFonts w:ascii="Corbel" w:hAnsi="Corbel"/>
              </w:rPr>
              <w:t xml:space="preserve"> from a text; i</w:t>
            </w:r>
            <w:r w:rsidRPr="0022460D">
              <w:rPr>
                <w:rFonts w:ascii="Corbel" w:hAnsi="Corbel"/>
              </w:rPr>
              <w:t>dentify</w:t>
            </w:r>
            <w:r>
              <w:rPr>
                <w:rFonts w:ascii="Corbel" w:hAnsi="Corbel"/>
              </w:rPr>
              <w:t>ing</w:t>
            </w:r>
            <w:r w:rsidRPr="0022460D">
              <w:rPr>
                <w:rFonts w:ascii="Corbel" w:hAnsi="Corbel"/>
              </w:rPr>
              <w:t xml:space="preserve"> and comment</w:t>
            </w:r>
            <w:r>
              <w:rPr>
                <w:rFonts w:ascii="Corbel" w:hAnsi="Corbel"/>
              </w:rPr>
              <w:t xml:space="preserve">ing </w:t>
            </w:r>
            <w:r w:rsidRPr="0022460D">
              <w:rPr>
                <w:rFonts w:ascii="Corbel" w:hAnsi="Corbel"/>
              </w:rPr>
              <w:t>on</w:t>
            </w:r>
            <w:r>
              <w:rPr>
                <w:rFonts w:ascii="Corbel" w:hAnsi="Corbel"/>
              </w:rPr>
              <w:t xml:space="preserve"> the</w:t>
            </w:r>
            <w:r w:rsidRPr="0022460D">
              <w:rPr>
                <w:rFonts w:ascii="Corbel" w:hAnsi="Corbel"/>
              </w:rPr>
              <w:t xml:space="preserve"> organisation and structure of texts </w:t>
            </w:r>
            <w:r>
              <w:rPr>
                <w:rFonts w:ascii="Corbel" w:hAnsi="Corbel"/>
              </w:rPr>
              <w:t>(</w:t>
            </w:r>
            <w:r w:rsidRPr="0022460D">
              <w:rPr>
                <w:rFonts w:ascii="Corbel" w:hAnsi="Corbel"/>
              </w:rPr>
              <w:t>including grammar and presentational features</w:t>
            </w:r>
            <w:r>
              <w:rPr>
                <w:rFonts w:ascii="Corbel" w:hAnsi="Corbel"/>
              </w:rPr>
              <w:t>)</w:t>
            </w:r>
            <w:r w:rsidRPr="0022460D">
              <w:rPr>
                <w:rFonts w:ascii="Corbel" w:hAnsi="Corbel"/>
              </w:rPr>
              <w:t>.</w:t>
            </w:r>
          </w:p>
          <w:p w:rsidR="0022460D" w:rsidRDefault="0022460D" w:rsidP="0022460D">
            <w:pPr>
              <w:rPr>
                <w:rFonts w:ascii="Corbel" w:hAnsi="Corbel"/>
              </w:rPr>
            </w:pPr>
          </w:p>
          <w:p w:rsidR="0022460D" w:rsidRPr="00BA0DC4" w:rsidRDefault="0022460D" w:rsidP="0022460D">
            <w:pPr>
              <w:rPr>
                <w:rFonts w:ascii="Corbel" w:hAnsi="Corbel"/>
              </w:rPr>
            </w:pPr>
            <w:r>
              <w:rPr>
                <w:rFonts w:ascii="Corbel" w:hAnsi="Corbel"/>
              </w:rPr>
              <w:t>They will continue to revise the grammar and punctuation requirements of the key stage two curriculum</w:t>
            </w:r>
            <w:r w:rsidRPr="0022460D">
              <w:rPr>
                <w:rFonts w:ascii="Corbel" w:hAnsi="Corbel"/>
              </w:rPr>
              <w:t xml:space="preserve">       </w:t>
            </w:r>
          </w:p>
        </w:tc>
        <w:tc>
          <w:tcPr>
            <w:tcW w:w="6128" w:type="dxa"/>
            <w:shd w:val="clear" w:color="auto" w:fill="B8CCE4" w:themeFill="accent1" w:themeFillTint="66"/>
          </w:tcPr>
          <w:p w:rsidR="0022460D" w:rsidRDefault="00000C76" w:rsidP="003C61B8">
            <w:pPr>
              <w:rPr>
                <w:rFonts w:ascii="Corbel" w:hAnsi="Corbel"/>
              </w:rPr>
            </w:pPr>
            <w:r>
              <w:rPr>
                <w:rFonts w:ascii="Corbel" w:hAnsi="Corbel"/>
              </w:rPr>
              <w:t xml:space="preserve">During this half-term, Year 6 will be learning how to write </w:t>
            </w:r>
            <w:r w:rsidR="003C61B8">
              <w:rPr>
                <w:rFonts w:ascii="Corbel" w:hAnsi="Corbel"/>
              </w:rPr>
              <w:t>science-fiction stories</w:t>
            </w:r>
            <w:r w:rsidR="00BF35E9">
              <w:rPr>
                <w:rFonts w:ascii="Corbel" w:hAnsi="Corbel"/>
              </w:rPr>
              <w:t xml:space="preserve"> and </w:t>
            </w:r>
            <w:r w:rsidR="003C61B8">
              <w:rPr>
                <w:rFonts w:ascii="Corbel" w:hAnsi="Corbel"/>
              </w:rPr>
              <w:t>non-chronological reports</w:t>
            </w:r>
            <w:r w:rsidR="00BF35E9">
              <w:rPr>
                <w:rFonts w:ascii="Corbel" w:hAnsi="Corbel"/>
              </w:rPr>
              <w:t xml:space="preserve">. </w:t>
            </w:r>
            <w:r w:rsidR="003C61B8">
              <w:rPr>
                <w:rFonts w:ascii="Corbel" w:hAnsi="Corbel"/>
              </w:rPr>
              <w:t xml:space="preserve"> For all genres, in both half-terms, we will be following the ‘Talk 4 Writing’ approach.</w:t>
            </w:r>
          </w:p>
          <w:p w:rsidR="0022460D" w:rsidRDefault="0022460D" w:rsidP="0022460D">
            <w:pPr>
              <w:rPr>
                <w:rFonts w:ascii="Corbel" w:hAnsi="Corbel"/>
              </w:rPr>
            </w:pPr>
          </w:p>
          <w:p w:rsidR="0022460D" w:rsidRPr="0022460D" w:rsidRDefault="0022460D" w:rsidP="0022460D">
            <w:pPr>
              <w:rPr>
                <w:rFonts w:ascii="Corbel" w:hAnsi="Corbel"/>
              </w:rPr>
            </w:pPr>
            <w:r>
              <w:rPr>
                <w:rFonts w:ascii="Corbel" w:hAnsi="Corbel"/>
              </w:rPr>
              <w:t>They will also be developing their reading skills in the areas of s</w:t>
            </w:r>
            <w:r w:rsidRPr="0022460D">
              <w:rPr>
                <w:rFonts w:ascii="Corbel" w:hAnsi="Corbel"/>
              </w:rPr>
              <w:t>elect</w:t>
            </w:r>
            <w:r>
              <w:rPr>
                <w:rFonts w:ascii="Corbel" w:hAnsi="Corbel"/>
              </w:rPr>
              <w:t>ing</w:t>
            </w:r>
            <w:r w:rsidRPr="0022460D">
              <w:rPr>
                <w:rFonts w:ascii="Corbel" w:hAnsi="Corbel"/>
              </w:rPr>
              <w:t xml:space="preserve"> and retriev</w:t>
            </w:r>
            <w:r>
              <w:rPr>
                <w:rFonts w:ascii="Corbel" w:hAnsi="Corbel"/>
              </w:rPr>
              <w:t>ing</w:t>
            </w:r>
            <w:r w:rsidRPr="0022460D">
              <w:rPr>
                <w:rFonts w:ascii="Corbel" w:hAnsi="Corbel"/>
              </w:rPr>
              <w:t xml:space="preserve"> information</w:t>
            </w:r>
            <w:r>
              <w:rPr>
                <w:rFonts w:ascii="Corbel" w:hAnsi="Corbel"/>
              </w:rPr>
              <w:t>; i</w:t>
            </w:r>
            <w:r w:rsidRPr="0022460D">
              <w:rPr>
                <w:rFonts w:ascii="Corbel" w:hAnsi="Corbel"/>
              </w:rPr>
              <w:t>nfer</w:t>
            </w:r>
            <w:r>
              <w:rPr>
                <w:rFonts w:ascii="Corbel" w:hAnsi="Corbel"/>
              </w:rPr>
              <w:t>ence</w:t>
            </w:r>
            <w:r w:rsidRPr="0022460D">
              <w:rPr>
                <w:rFonts w:ascii="Corbel" w:hAnsi="Corbel"/>
              </w:rPr>
              <w:t xml:space="preserve"> and deduc</w:t>
            </w:r>
            <w:r>
              <w:rPr>
                <w:rFonts w:ascii="Corbel" w:hAnsi="Corbel"/>
              </w:rPr>
              <w:t>tion;</w:t>
            </w:r>
            <w:r w:rsidRPr="0022460D">
              <w:rPr>
                <w:rFonts w:ascii="Corbel" w:hAnsi="Corbel"/>
              </w:rPr>
              <w:t xml:space="preserve"> interpret</w:t>
            </w:r>
            <w:r>
              <w:rPr>
                <w:rFonts w:ascii="Corbel" w:hAnsi="Corbel"/>
              </w:rPr>
              <w:t>ing</w:t>
            </w:r>
            <w:r w:rsidRPr="0022460D">
              <w:rPr>
                <w:rFonts w:ascii="Corbel" w:hAnsi="Corbel"/>
              </w:rPr>
              <w:t xml:space="preserve"> information</w:t>
            </w:r>
            <w:r>
              <w:rPr>
                <w:rFonts w:ascii="Corbel" w:hAnsi="Corbel"/>
              </w:rPr>
              <w:t xml:space="preserve"> from a text; i</w:t>
            </w:r>
            <w:r w:rsidRPr="0022460D">
              <w:rPr>
                <w:rFonts w:ascii="Corbel" w:hAnsi="Corbel"/>
              </w:rPr>
              <w:t>dentify</w:t>
            </w:r>
            <w:r>
              <w:rPr>
                <w:rFonts w:ascii="Corbel" w:hAnsi="Corbel"/>
              </w:rPr>
              <w:t>ing</w:t>
            </w:r>
            <w:r w:rsidRPr="0022460D">
              <w:rPr>
                <w:rFonts w:ascii="Corbel" w:hAnsi="Corbel"/>
              </w:rPr>
              <w:t xml:space="preserve"> and comment</w:t>
            </w:r>
            <w:r>
              <w:rPr>
                <w:rFonts w:ascii="Corbel" w:hAnsi="Corbel"/>
              </w:rPr>
              <w:t xml:space="preserve">ing </w:t>
            </w:r>
            <w:r w:rsidRPr="0022460D">
              <w:rPr>
                <w:rFonts w:ascii="Corbel" w:hAnsi="Corbel"/>
              </w:rPr>
              <w:t>on</w:t>
            </w:r>
            <w:r>
              <w:rPr>
                <w:rFonts w:ascii="Corbel" w:hAnsi="Corbel"/>
              </w:rPr>
              <w:t xml:space="preserve"> the</w:t>
            </w:r>
            <w:r w:rsidRPr="0022460D">
              <w:rPr>
                <w:rFonts w:ascii="Corbel" w:hAnsi="Corbel"/>
              </w:rPr>
              <w:t xml:space="preserve"> organisation and structure of texts </w:t>
            </w:r>
            <w:r>
              <w:rPr>
                <w:rFonts w:ascii="Corbel" w:hAnsi="Corbel"/>
              </w:rPr>
              <w:t>(</w:t>
            </w:r>
            <w:r w:rsidRPr="0022460D">
              <w:rPr>
                <w:rFonts w:ascii="Corbel" w:hAnsi="Corbel"/>
              </w:rPr>
              <w:t>including grammar and presentational features</w:t>
            </w:r>
            <w:r>
              <w:rPr>
                <w:rFonts w:ascii="Corbel" w:hAnsi="Corbel"/>
              </w:rPr>
              <w:t>)</w:t>
            </w:r>
            <w:r w:rsidRPr="0022460D">
              <w:rPr>
                <w:rFonts w:ascii="Corbel" w:hAnsi="Corbel"/>
              </w:rPr>
              <w:t>.</w:t>
            </w:r>
          </w:p>
          <w:p w:rsidR="0022460D" w:rsidRDefault="0022460D" w:rsidP="0022460D">
            <w:pPr>
              <w:rPr>
                <w:rFonts w:ascii="Corbel" w:hAnsi="Corbel"/>
              </w:rPr>
            </w:pPr>
          </w:p>
          <w:p w:rsidR="00D60C3B" w:rsidRPr="0022460D" w:rsidRDefault="0022460D" w:rsidP="0022460D">
            <w:pPr>
              <w:rPr>
                <w:rFonts w:ascii="Corbel" w:hAnsi="Corbel"/>
              </w:rPr>
            </w:pPr>
            <w:r>
              <w:rPr>
                <w:rFonts w:ascii="Corbel" w:hAnsi="Corbel"/>
              </w:rPr>
              <w:t>They will continue to revise the grammar and punctuation requirements of the key stage two curriculum</w:t>
            </w:r>
            <w:r w:rsidRPr="0022460D">
              <w:rPr>
                <w:rFonts w:ascii="Corbel" w:hAnsi="Corbel"/>
              </w:rPr>
              <w:t xml:space="preserve">       </w:t>
            </w:r>
          </w:p>
        </w:tc>
      </w:tr>
      <w:tr w:rsidR="003C61B8" w:rsidTr="0022460D">
        <w:trPr>
          <w:trHeight w:val="7088"/>
        </w:trPr>
        <w:tc>
          <w:tcPr>
            <w:tcW w:w="2376" w:type="dxa"/>
            <w:shd w:val="clear" w:color="auto" w:fill="E5B8B7" w:themeFill="accent2" w:themeFillTint="66"/>
            <w:vAlign w:val="center"/>
          </w:tcPr>
          <w:p w:rsidR="003C61B8" w:rsidRPr="00BA0DC4" w:rsidRDefault="003C61B8" w:rsidP="0073721D">
            <w:pPr>
              <w:jc w:val="center"/>
              <w:rPr>
                <w:rFonts w:ascii="Corbel" w:hAnsi="Corbel"/>
                <w:b/>
                <w:u w:val="single"/>
              </w:rPr>
            </w:pPr>
            <w:r w:rsidRPr="00BA0DC4">
              <w:rPr>
                <w:rFonts w:ascii="Corbel" w:hAnsi="Corbel"/>
                <w:b/>
                <w:u w:val="single"/>
              </w:rPr>
              <w:t>Maths</w:t>
            </w:r>
          </w:p>
        </w:tc>
        <w:tc>
          <w:tcPr>
            <w:tcW w:w="5670" w:type="dxa"/>
            <w:shd w:val="clear" w:color="auto" w:fill="E5B8B7" w:themeFill="accent2" w:themeFillTint="66"/>
          </w:tcPr>
          <w:p w:rsidR="003C61B8" w:rsidRPr="003C61B8" w:rsidRDefault="003C61B8">
            <w:pPr>
              <w:pStyle w:val="Default"/>
              <w:rPr>
                <w:b/>
                <w:sz w:val="20"/>
                <w:szCs w:val="20"/>
                <w:u w:val="single"/>
              </w:rPr>
            </w:pPr>
            <w:r w:rsidRPr="003C61B8">
              <w:rPr>
                <w:b/>
                <w:sz w:val="20"/>
                <w:szCs w:val="20"/>
                <w:u w:val="single"/>
              </w:rPr>
              <w:t xml:space="preserve">Number: Decimals </w:t>
            </w:r>
          </w:p>
          <w:p w:rsidR="003C61B8" w:rsidRDefault="003C61B8">
            <w:pPr>
              <w:pStyle w:val="Default"/>
              <w:rPr>
                <w:sz w:val="20"/>
                <w:szCs w:val="20"/>
              </w:rPr>
            </w:pPr>
            <w:r>
              <w:rPr>
                <w:sz w:val="20"/>
                <w:szCs w:val="20"/>
              </w:rPr>
              <w:t xml:space="preserve">Identify the value of each digit in numbers given to 3 decimal places and multiply numbers by 10, 100 and 1,000 giving answers up to 3 decimal places. </w:t>
            </w:r>
          </w:p>
          <w:p w:rsidR="003C61B8" w:rsidRDefault="003C61B8">
            <w:pPr>
              <w:pStyle w:val="Default"/>
              <w:rPr>
                <w:sz w:val="20"/>
                <w:szCs w:val="20"/>
              </w:rPr>
            </w:pPr>
            <w:r>
              <w:rPr>
                <w:sz w:val="20"/>
                <w:szCs w:val="20"/>
              </w:rPr>
              <w:t xml:space="preserve">Multiply one-digit numbers with up to 2 decimal places by whole numbers. </w:t>
            </w:r>
          </w:p>
          <w:p w:rsidR="003C61B8" w:rsidRDefault="003C61B8">
            <w:pPr>
              <w:pStyle w:val="Default"/>
              <w:rPr>
                <w:sz w:val="20"/>
                <w:szCs w:val="20"/>
              </w:rPr>
            </w:pPr>
            <w:r>
              <w:rPr>
                <w:sz w:val="20"/>
                <w:szCs w:val="20"/>
              </w:rPr>
              <w:t xml:space="preserve">Use written division methods in cases where the answer has up to 2 decimal places. </w:t>
            </w:r>
          </w:p>
          <w:p w:rsidR="003C61B8" w:rsidRDefault="003C61B8">
            <w:pPr>
              <w:pStyle w:val="Default"/>
              <w:rPr>
                <w:sz w:val="20"/>
                <w:szCs w:val="20"/>
              </w:rPr>
            </w:pPr>
            <w:r>
              <w:rPr>
                <w:sz w:val="20"/>
                <w:szCs w:val="20"/>
              </w:rPr>
              <w:t xml:space="preserve">Solve problems which require answers to be rounded to specified degrees of accuracy. </w:t>
            </w:r>
          </w:p>
          <w:p w:rsidR="003C61B8" w:rsidRDefault="003C61B8">
            <w:pPr>
              <w:pStyle w:val="Default"/>
              <w:rPr>
                <w:sz w:val="20"/>
                <w:szCs w:val="20"/>
              </w:rPr>
            </w:pPr>
          </w:p>
          <w:p w:rsidR="003C61B8" w:rsidRDefault="003C61B8">
            <w:pPr>
              <w:pStyle w:val="Default"/>
              <w:rPr>
                <w:sz w:val="20"/>
                <w:szCs w:val="20"/>
              </w:rPr>
            </w:pPr>
            <w:r w:rsidRPr="003C61B8">
              <w:rPr>
                <w:b/>
                <w:sz w:val="20"/>
                <w:szCs w:val="20"/>
                <w:u w:val="single"/>
              </w:rPr>
              <w:t>Number: Percentages</w:t>
            </w:r>
            <w:r w:rsidRPr="003C61B8">
              <w:rPr>
                <w:sz w:val="20"/>
                <w:szCs w:val="20"/>
              </w:rPr>
              <w:t xml:space="preserve"> </w:t>
            </w:r>
          </w:p>
          <w:p w:rsidR="003C61B8" w:rsidRDefault="003C61B8">
            <w:pPr>
              <w:pStyle w:val="Default"/>
              <w:rPr>
                <w:sz w:val="20"/>
                <w:szCs w:val="20"/>
              </w:rPr>
            </w:pPr>
            <w:r w:rsidRPr="003C61B8">
              <w:rPr>
                <w:sz w:val="20"/>
                <w:szCs w:val="20"/>
              </w:rPr>
              <w:t xml:space="preserve">Solve problems involving the calculation of percentages [for example, of measures and such as 15% of 360] and the use of percentages for comparison. </w:t>
            </w:r>
          </w:p>
          <w:p w:rsidR="003C61B8" w:rsidRDefault="003C61B8">
            <w:pPr>
              <w:pStyle w:val="Default"/>
              <w:rPr>
                <w:sz w:val="20"/>
                <w:szCs w:val="20"/>
              </w:rPr>
            </w:pPr>
            <w:r w:rsidRPr="003C61B8">
              <w:rPr>
                <w:sz w:val="20"/>
                <w:szCs w:val="20"/>
              </w:rPr>
              <w:t>Recall and use equivalences between simple fractions, decimals and percentages including in different contexts.</w:t>
            </w:r>
          </w:p>
          <w:p w:rsidR="00323705" w:rsidRDefault="00323705">
            <w:pPr>
              <w:pStyle w:val="Default"/>
              <w:rPr>
                <w:sz w:val="20"/>
                <w:szCs w:val="20"/>
              </w:rPr>
            </w:pPr>
          </w:p>
          <w:p w:rsidR="00323705" w:rsidRPr="00323705" w:rsidRDefault="00323705" w:rsidP="00323705">
            <w:pPr>
              <w:pStyle w:val="Default"/>
              <w:rPr>
                <w:b/>
                <w:sz w:val="20"/>
                <w:szCs w:val="20"/>
                <w:u w:val="single"/>
              </w:rPr>
            </w:pPr>
            <w:r w:rsidRPr="00323705">
              <w:rPr>
                <w:b/>
                <w:sz w:val="20"/>
                <w:szCs w:val="20"/>
                <w:u w:val="single"/>
              </w:rPr>
              <w:t xml:space="preserve">Number: Algebra </w:t>
            </w:r>
          </w:p>
          <w:p w:rsidR="00323705" w:rsidRDefault="00323705" w:rsidP="00323705">
            <w:pPr>
              <w:pStyle w:val="Default"/>
              <w:rPr>
                <w:sz w:val="20"/>
                <w:szCs w:val="20"/>
              </w:rPr>
            </w:pPr>
            <w:r>
              <w:rPr>
                <w:sz w:val="20"/>
                <w:szCs w:val="20"/>
              </w:rPr>
              <w:t xml:space="preserve">Use simple formulae </w:t>
            </w:r>
          </w:p>
          <w:p w:rsidR="00323705" w:rsidRDefault="00323705" w:rsidP="00323705">
            <w:pPr>
              <w:pStyle w:val="Default"/>
              <w:rPr>
                <w:sz w:val="20"/>
                <w:szCs w:val="20"/>
              </w:rPr>
            </w:pPr>
            <w:r>
              <w:rPr>
                <w:sz w:val="20"/>
                <w:szCs w:val="20"/>
              </w:rPr>
              <w:t xml:space="preserve">Generate and describe linear number sequences. </w:t>
            </w:r>
          </w:p>
          <w:p w:rsidR="00323705" w:rsidRDefault="00323705" w:rsidP="00323705">
            <w:pPr>
              <w:pStyle w:val="Default"/>
              <w:rPr>
                <w:sz w:val="20"/>
                <w:szCs w:val="20"/>
              </w:rPr>
            </w:pPr>
            <w:r>
              <w:rPr>
                <w:sz w:val="20"/>
                <w:szCs w:val="20"/>
              </w:rPr>
              <w:t xml:space="preserve">Express missing number problems algebraically. </w:t>
            </w:r>
          </w:p>
          <w:p w:rsidR="00323705" w:rsidRDefault="00323705" w:rsidP="00323705">
            <w:pPr>
              <w:pStyle w:val="Default"/>
              <w:rPr>
                <w:sz w:val="20"/>
                <w:szCs w:val="20"/>
              </w:rPr>
            </w:pPr>
            <w:r>
              <w:rPr>
                <w:sz w:val="20"/>
                <w:szCs w:val="20"/>
              </w:rPr>
              <w:t xml:space="preserve">Find pairs of numbers that satisfy an equation with two unknowns. </w:t>
            </w:r>
          </w:p>
          <w:p w:rsidR="003C61B8" w:rsidRDefault="00323705" w:rsidP="00323705">
            <w:pPr>
              <w:pStyle w:val="Default"/>
              <w:rPr>
                <w:sz w:val="20"/>
                <w:szCs w:val="20"/>
              </w:rPr>
            </w:pPr>
            <w:r>
              <w:rPr>
                <w:sz w:val="20"/>
                <w:szCs w:val="20"/>
              </w:rPr>
              <w:t xml:space="preserve">Enumerate possibilities of combinations of two variables. </w:t>
            </w:r>
          </w:p>
          <w:p w:rsidR="00323705" w:rsidRPr="003C61B8" w:rsidRDefault="00323705" w:rsidP="00323705">
            <w:pPr>
              <w:pStyle w:val="Default"/>
            </w:pPr>
          </w:p>
        </w:tc>
        <w:tc>
          <w:tcPr>
            <w:tcW w:w="6128" w:type="dxa"/>
            <w:shd w:val="clear" w:color="auto" w:fill="E5B8B7" w:themeFill="accent2" w:themeFillTint="66"/>
          </w:tcPr>
          <w:tbl>
            <w:tblPr>
              <w:tblW w:w="0" w:type="auto"/>
              <w:tblBorders>
                <w:top w:val="nil"/>
                <w:left w:val="nil"/>
                <w:bottom w:val="nil"/>
                <w:right w:val="nil"/>
              </w:tblBorders>
              <w:tblLook w:val="0000" w:firstRow="0" w:lastRow="0" w:firstColumn="0" w:lastColumn="0" w:noHBand="0" w:noVBand="0"/>
            </w:tblPr>
            <w:tblGrid>
              <w:gridCol w:w="5912"/>
            </w:tblGrid>
            <w:tr w:rsidR="00323705">
              <w:trPr>
                <w:trHeight w:val="3521"/>
              </w:trPr>
              <w:tc>
                <w:tcPr>
                  <w:tcW w:w="0" w:type="auto"/>
                </w:tcPr>
                <w:p w:rsidR="00323705" w:rsidRPr="00323705" w:rsidRDefault="00323705" w:rsidP="00684296">
                  <w:pPr>
                    <w:pStyle w:val="Default"/>
                    <w:framePr w:hSpace="180" w:wrap="around" w:vAnchor="page" w:hAnchor="margin" w:y="2957"/>
                    <w:rPr>
                      <w:b/>
                      <w:sz w:val="20"/>
                      <w:szCs w:val="20"/>
                      <w:u w:val="single"/>
                    </w:rPr>
                  </w:pPr>
                  <w:r w:rsidRPr="00323705">
                    <w:rPr>
                      <w:b/>
                      <w:sz w:val="20"/>
                      <w:szCs w:val="20"/>
                      <w:u w:val="single"/>
                    </w:rPr>
                    <w:t xml:space="preserve">Measurement Converting Units </w:t>
                  </w:r>
                </w:p>
                <w:p w:rsidR="00323705" w:rsidRDefault="00323705" w:rsidP="00684296">
                  <w:pPr>
                    <w:pStyle w:val="Default"/>
                    <w:framePr w:hSpace="180" w:wrap="around" w:vAnchor="page" w:hAnchor="margin" w:y="2957"/>
                    <w:rPr>
                      <w:sz w:val="20"/>
                      <w:szCs w:val="20"/>
                    </w:rPr>
                  </w:pPr>
                  <w:r>
                    <w:rPr>
                      <w:sz w:val="20"/>
                      <w:szCs w:val="20"/>
                    </w:rPr>
                    <w:t xml:space="preserve">Solve problems involving the calculation and conversion of units of measure, using decimal notation up to three decimal places where appropriate. </w:t>
                  </w:r>
                </w:p>
                <w:p w:rsidR="00323705" w:rsidRDefault="00323705" w:rsidP="00684296">
                  <w:pPr>
                    <w:pStyle w:val="Default"/>
                    <w:framePr w:hSpace="180" w:wrap="around" w:vAnchor="page" w:hAnchor="margin" w:y="2957"/>
                    <w:rPr>
                      <w:sz w:val="20"/>
                      <w:szCs w:val="20"/>
                    </w:rPr>
                  </w:pPr>
                  <w:r>
                    <w:rPr>
                      <w:sz w:val="20"/>
                      <w:szCs w:val="20"/>
                    </w:rPr>
                    <w:t xml:space="preserve">Use, read, write and convert between standard units, converting measurements of length, mass, volume and time from a smaller unit of measure to a larger unit, and vice versa, using decimal notation to up to 3dp. </w:t>
                  </w:r>
                </w:p>
                <w:p w:rsidR="00323705" w:rsidRDefault="00323705" w:rsidP="00684296">
                  <w:pPr>
                    <w:pStyle w:val="Default"/>
                    <w:framePr w:hSpace="180" w:wrap="around" w:vAnchor="page" w:hAnchor="margin" w:y="2957"/>
                    <w:rPr>
                      <w:sz w:val="20"/>
                      <w:szCs w:val="20"/>
                    </w:rPr>
                  </w:pPr>
                  <w:r>
                    <w:rPr>
                      <w:sz w:val="20"/>
                      <w:szCs w:val="20"/>
                    </w:rPr>
                    <w:t>Convert between miles and kilometres.</w:t>
                  </w:r>
                </w:p>
                <w:p w:rsidR="00323705" w:rsidRDefault="00323705" w:rsidP="00684296">
                  <w:pPr>
                    <w:pStyle w:val="Default"/>
                    <w:framePr w:hSpace="180" w:wrap="around" w:vAnchor="page" w:hAnchor="margin" w:y="2957"/>
                    <w:rPr>
                      <w:sz w:val="20"/>
                      <w:szCs w:val="20"/>
                    </w:rPr>
                  </w:pPr>
                </w:p>
                <w:p w:rsidR="00323705" w:rsidRPr="0022460D" w:rsidRDefault="00323705" w:rsidP="00684296">
                  <w:pPr>
                    <w:pStyle w:val="Default"/>
                    <w:framePr w:hSpace="180" w:wrap="around" w:vAnchor="page" w:hAnchor="margin" w:y="2957"/>
                    <w:rPr>
                      <w:b/>
                      <w:sz w:val="20"/>
                      <w:szCs w:val="20"/>
                      <w:u w:val="single"/>
                    </w:rPr>
                  </w:pPr>
                  <w:r w:rsidRPr="0022460D">
                    <w:rPr>
                      <w:b/>
                      <w:sz w:val="20"/>
                      <w:szCs w:val="20"/>
                      <w:u w:val="single"/>
                    </w:rPr>
                    <w:t xml:space="preserve">Measurement: Perimeter, Area and Volume </w:t>
                  </w:r>
                </w:p>
                <w:p w:rsidR="00323705" w:rsidRDefault="00323705" w:rsidP="00684296">
                  <w:pPr>
                    <w:pStyle w:val="Default"/>
                    <w:framePr w:hSpace="180" w:wrap="around" w:vAnchor="page" w:hAnchor="margin" w:y="2957"/>
                    <w:rPr>
                      <w:sz w:val="20"/>
                      <w:szCs w:val="20"/>
                    </w:rPr>
                  </w:pPr>
                  <w:r>
                    <w:rPr>
                      <w:sz w:val="20"/>
                      <w:szCs w:val="20"/>
                    </w:rPr>
                    <w:t xml:space="preserve">Recognise that shapes with the same areas can have different perimeters and vice versa. </w:t>
                  </w:r>
                </w:p>
                <w:p w:rsidR="00323705" w:rsidRDefault="00323705" w:rsidP="00684296">
                  <w:pPr>
                    <w:pStyle w:val="Default"/>
                    <w:framePr w:hSpace="180" w:wrap="around" w:vAnchor="page" w:hAnchor="margin" w:y="2957"/>
                    <w:rPr>
                      <w:sz w:val="20"/>
                      <w:szCs w:val="20"/>
                    </w:rPr>
                  </w:pPr>
                  <w:r>
                    <w:rPr>
                      <w:sz w:val="20"/>
                      <w:szCs w:val="20"/>
                    </w:rPr>
                    <w:t xml:space="preserve">Recognise when it is possible to use formulae for area and volume of shapes. </w:t>
                  </w:r>
                </w:p>
                <w:p w:rsidR="00323705" w:rsidRDefault="00323705" w:rsidP="00684296">
                  <w:pPr>
                    <w:pStyle w:val="Default"/>
                    <w:framePr w:hSpace="180" w:wrap="around" w:vAnchor="page" w:hAnchor="margin" w:y="2957"/>
                    <w:rPr>
                      <w:sz w:val="20"/>
                      <w:szCs w:val="20"/>
                    </w:rPr>
                  </w:pPr>
                  <w:r>
                    <w:rPr>
                      <w:sz w:val="20"/>
                      <w:szCs w:val="20"/>
                    </w:rPr>
                    <w:t xml:space="preserve">Calculate the area of parallelograms and triangles. </w:t>
                  </w:r>
                </w:p>
                <w:p w:rsidR="00323705" w:rsidRDefault="00323705" w:rsidP="00684296">
                  <w:pPr>
                    <w:pStyle w:val="Default"/>
                    <w:framePr w:hSpace="180" w:wrap="around" w:vAnchor="page" w:hAnchor="margin" w:y="2957"/>
                    <w:rPr>
                      <w:sz w:val="20"/>
                      <w:szCs w:val="20"/>
                    </w:rPr>
                  </w:pPr>
                  <w:r>
                    <w:rPr>
                      <w:sz w:val="20"/>
                      <w:szCs w:val="20"/>
                    </w:rPr>
                    <w:t>Calculate, estimate and compare volume of cubes and cuboids using standard units, including cm</w:t>
                  </w:r>
                  <w:r>
                    <w:rPr>
                      <w:sz w:val="13"/>
                      <w:szCs w:val="13"/>
                    </w:rPr>
                    <w:t>3</w:t>
                  </w:r>
                  <w:r>
                    <w:rPr>
                      <w:sz w:val="20"/>
                      <w:szCs w:val="20"/>
                    </w:rPr>
                    <w:t>, m</w:t>
                  </w:r>
                  <w:r>
                    <w:rPr>
                      <w:sz w:val="13"/>
                      <w:szCs w:val="13"/>
                    </w:rPr>
                    <w:t xml:space="preserve">3 </w:t>
                  </w:r>
                  <w:r>
                    <w:rPr>
                      <w:sz w:val="20"/>
                      <w:szCs w:val="20"/>
                    </w:rPr>
                    <w:t>and extending to other units (mm</w:t>
                  </w:r>
                  <w:r>
                    <w:rPr>
                      <w:sz w:val="13"/>
                      <w:szCs w:val="13"/>
                    </w:rPr>
                    <w:t>3</w:t>
                  </w:r>
                  <w:r>
                    <w:rPr>
                      <w:sz w:val="20"/>
                      <w:szCs w:val="20"/>
                    </w:rPr>
                    <w:t>, km</w:t>
                  </w:r>
                  <w:r>
                    <w:rPr>
                      <w:sz w:val="13"/>
                      <w:szCs w:val="13"/>
                    </w:rPr>
                    <w:t>3</w:t>
                  </w:r>
                  <w:r>
                    <w:rPr>
                      <w:sz w:val="20"/>
                      <w:szCs w:val="20"/>
                    </w:rPr>
                    <w:t xml:space="preserve">) </w:t>
                  </w:r>
                </w:p>
              </w:tc>
            </w:tr>
          </w:tbl>
          <w:p w:rsidR="003C61B8" w:rsidRDefault="003C61B8" w:rsidP="00FB667A">
            <w:pPr>
              <w:rPr>
                <w:rFonts w:ascii="Corbel" w:hAnsi="Corbel"/>
              </w:rPr>
            </w:pPr>
          </w:p>
          <w:tbl>
            <w:tblPr>
              <w:tblW w:w="0" w:type="auto"/>
              <w:tblBorders>
                <w:top w:val="nil"/>
                <w:left w:val="nil"/>
                <w:bottom w:val="nil"/>
                <w:right w:val="nil"/>
              </w:tblBorders>
              <w:tblLook w:val="0000" w:firstRow="0" w:lastRow="0" w:firstColumn="0" w:lastColumn="0" w:noHBand="0" w:noVBand="0"/>
            </w:tblPr>
            <w:tblGrid>
              <w:gridCol w:w="5912"/>
            </w:tblGrid>
            <w:tr w:rsidR="0022460D">
              <w:trPr>
                <w:trHeight w:val="2056"/>
              </w:trPr>
              <w:tc>
                <w:tcPr>
                  <w:tcW w:w="0" w:type="auto"/>
                </w:tcPr>
                <w:p w:rsidR="0022460D" w:rsidRPr="0022460D" w:rsidRDefault="0022460D" w:rsidP="00684296">
                  <w:pPr>
                    <w:pStyle w:val="Default"/>
                    <w:framePr w:hSpace="180" w:wrap="around" w:vAnchor="page" w:hAnchor="margin" w:y="2957"/>
                    <w:rPr>
                      <w:b/>
                      <w:sz w:val="20"/>
                      <w:szCs w:val="20"/>
                      <w:u w:val="single"/>
                    </w:rPr>
                  </w:pPr>
                  <w:r w:rsidRPr="0022460D">
                    <w:rPr>
                      <w:b/>
                      <w:sz w:val="20"/>
                      <w:szCs w:val="20"/>
                      <w:u w:val="single"/>
                    </w:rPr>
                    <w:t xml:space="preserve">Number: Ratio </w:t>
                  </w:r>
                </w:p>
                <w:p w:rsidR="0022460D" w:rsidRDefault="0022460D" w:rsidP="00684296">
                  <w:pPr>
                    <w:pStyle w:val="Default"/>
                    <w:framePr w:hSpace="180" w:wrap="around" w:vAnchor="page" w:hAnchor="margin" w:y="2957"/>
                    <w:rPr>
                      <w:sz w:val="20"/>
                      <w:szCs w:val="20"/>
                    </w:rPr>
                  </w:pPr>
                  <w:r>
                    <w:rPr>
                      <w:sz w:val="20"/>
                      <w:szCs w:val="20"/>
                    </w:rPr>
                    <w:t xml:space="preserve">Solve problems involving the relative sizes of two quantities where missing values can be found by using integer multiplication and division facts. </w:t>
                  </w:r>
                </w:p>
                <w:p w:rsidR="0022460D" w:rsidRDefault="0022460D" w:rsidP="00684296">
                  <w:pPr>
                    <w:pStyle w:val="Default"/>
                    <w:framePr w:hSpace="180" w:wrap="around" w:vAnchor="page" w:hAnchor="margin" w:y="2957"/>
                    <w:rPr>
                      <w:sz w:val="20"/>
                      <w:szCs w:val="20"/>
                    </w:rPr>
                  </w:pPr>
                  <w:r>
                    <w:rPr>
                      <w:sz w:val="20"/>
                      <w:szCs w:val="20"/>
                    </w:rPr>
                    <w:t xml:space="preserve">Solve problems involving similar shapes where the scale factor is known or can be found. </w:t>
                  </w:r>
                </w:p>
                <w:p w:rsidR="0022460D" w:rsidRDefault="0022460D" w:rsidP="00684296">
                  <w:pPr>
                    <w:pStyle w:val="Default"/>
                    <w:framePr w:hSpace="180" w:wrap="around" w:vAnchor="page" w:hAnchor="margin" w:y="2957"/>
                    <w:rPr>
                      <w:sz w:val="20"/>
                      <w:szCs w:val="20"/>
                    </w:rPr>
                  </w:pPr>
                  <w:r>
                    <w:rPr>
                      <w:sz w:val="20"/>
                      <w:szCs w:val="20"/>
                    </w:rPr>
                    <w:t xml:space="preserve">Solve problems involving unequal sharing and grouping using knowledge of fractions and multiples. </w:t>
                  </w:r>
                </w:p>
              </w:tc>
            </w:tr>
          </w:tbl>
          <w:p w:rsidR="0022460D" w:rsidRPr="00930831" w:rsidRDefault="0022460D" w:rsidP="00FB667A">
            <w:pPr>
              <w:rPr>
                <w:rFonts w:ascii="Corbel" w:hAnsi="Corbel"/>
              </w:rPr>
            </w:pPr>
          </w:p>
        </w:tc>
      </w:tr>
      <w:tr w:rsidR="0022460D" w:rsidTr="0022460D">
        <w:trPr>
          <w:trHeight w:val="2181"/>
        </w:trPr>
        <w:tc>
          <w:tcPr>
            <w:tcW w:w="2376" w:type="dxa"/>
            <w:shd w:val="clear" w:color="auto" w:fill="C4BC96" w:themeFill="background2" w:themeFillShade="BF"/>
            <w:vAlign w:val="center"/>
          </w:tcPr>
          <w:p w:rsidR="0022460D" w:rsidRPr="00BA0DC4" w:rsidRDefault="0022460D" w:rsidP="0073721D">
            <w:pPr>
              <w:jc w:val="center"/>
              <w:rPr>
                <w:rFonts w:ascii="Corbel" w:hAnsi="Corbel"/>
                <w:b/>
                <w:u w:val="single"/>
              </w:rPr>
            </w:pPr>
            <w:r w:rsidRPr="00BA0DC4">
              <w:rPr>
                <w:rFonts w:ascii="Corbel" w:hAnsi="Corbel"/>
                <w:b/>
                <w:u w:val="single"/>
              </w:rPr>
              <w:t>Science</w:t>
            </w:r>
          </w:p>
        </w:tc>
        <w:tc>
          <w:tcPr>
            <w:tcW w:w="5670" w:type="dxa"/>
            <w:shd w:val="clear" w:color="auto" w:fill="C4BC96" w:themeFill="background2" w:themeFillShade="BF"/>
            <w:vAlign w:val="center"/>
          </w:tcPr>
          <w:p w:rsidR="00684296" w:rsidRDefault="00684296" w:rsidP="00684296">
            <w:pPr>
              <w:rPr>
                <w:rFonts w:ascii="Corbel" w:hAnsi="Corbel"/>
              </w:rPr>
            </w:pPr>
            <w:r>
              <w:rPr>
                <w:rFonts w:ascii="Corbel" w:hAnsi="Corbel"/>
              </w:rPr>
              <w:t>In this unit the children shall be learning about electricity:</w:t>
            </w:r>
          </w:p>
          <w:p w:rsidR="00684296" w:rsidRPr="00480676" w:rsidRDefault="00684296" w:rsidP="00684296">
            <w:pPr>
              <w:pStyle w:val="ListParagraph"/>
              <w:numPr>
                <w:ilvl w:val="0"/>
                <w:numId w:val="1"/>
              </w:numPr>
              <w:rPr>
                <w:rFonts w:ascii="Corbel" w:hAnsi="Corbel"/>
              </w:rPr>
            </w:pPr>
            <w:r>
              <w:rPr>
                <w:rFonts w:ascii="Corbel" w:hAnsi="Corbel"/>
              </w:rPr>
              <w:t>A</w:t>
            </w:r>
            <w:r w:rsidRPr="00480676">
              <w:rPr>
                <w:rFonts w:ascii="Corbel" w:hAnsi="Corbel"/>
              </w:rPr>
              <w:t xml:space="preserve">ssociate the brightness of a lamp or the volume of a buzzer with the number and voltage of cells used in </w:t>
            </w:r>
            <w:r>
              <w:rPr>
                <w:rFonts w:ascii="Corbel" w:hAnsi="Corbel"/>
              </w:rPr>
              <w:t>a</w:t>
            </w:r>
            <w:r w:rsidRPr="00480676">
              <w:rPr>
                <w:rFonts w:ascii="Corbel" w:hAnsi="Corbel"/>
              </w:rPr>
              <w:t xml:space="preserve"> circuit</w:t>
            </w:r>
            <w:r>
              <w:rPr>
                <w:rFonts w:ascii="Corbel" w:hAnsi="Corbel"/>
              </w:rPr>
              <w:t>.</w:t>
            </w:r>
          </w:p>
          <w:p w:rsidR="00684296" w:rsidRPr="00480676" w:rsidRDefault="00684296" w:rsidP="00684296">
            <w:pPr>
              <w:pStyle w:val="ListParagraph"/>
              <w:numPr>
                <w:ilvl w:val="0"/>
                <w:numId w:val="1"/>
              </w:numPr>
              <w:rPr>
                <w:rFonts w:ascii="Corbel" w:hAnsi="Corbel"/>
              </w:rPr>
            </w:pPr>
            <w:r>
              <w:rPr>
                <w:rFonts w:ascii="Corbel" w:hAnsi="Corbel"/>
              </w:rPr>
              <w:t>C</w:t>
            </w:r>
            <w:r w:rsidRPr="00480676">
              <w:rPr>
                <w:rFonts w:ascii="Corbel" w:hAnsi="Corbel"/>
              </w:rPr>
              <w:t>ompare and give reasons for variations in how components function, including the</w:t>
            </w:r>
          </w:p>
          <w:p w:rsidR="00684296" w:rsidRPr="00480676" w:rsidRDefault="00684296" w:rsidP="00684296">
            <w:pPr>
              <w:pStyle w:val="ListParagraph"/>
              <w:rPr>
                <w:rFonts w:ascii="Corbel" w:hAnsi="Corbel"/>
              </w:rPr>
            </w:pPr>
            <w:proofErr w:type="gramStart"/>
            <w:r w:rsidRPr="00480676">
              <w:rPr>
                <w:rFonts w:ascii="Corbel" w:hAnsi="Corbel"/>
              </w:rPr>
              <w:t>brightness</w:t>
            </w:r>
            <w:proofErr w:type="gramEnd"/>
            <w:r w:rsidRPr="00480676">
              <w:rPr>
                <w:rFonts w:ascii="Corbel" w:hAnsi="Corbel"/>
              </w:rPr>
              <w:t xml:space="preserve"> of bulbs, the loudness of buzzers and the on/off position of switches</w:t>
            </w:r>
            <w:r>
              <w:rPr>
                <w:rFonts w:ascii="Corbel" w:hAnsi="Corbel"/>
              </w:rPr>
              <w:t>.</w:t>
            </w:r>
          </w:p>
          <w:p w:rsidR="00684296" w:rsidRDefault="00684296" w:rsidP="00684296">
            <w:pPr>
              <w:numPr>
                <w:ilvl w:val="0"/>
                <w:numId w:val="1"/>
              </w:numPr>
              <w:rPr>
                <w:rFonts w:ascii="Corbel" w:hAnsi="Corbel"/>
              </w:rPr>
            </w:pPr>
            <w:r>
              <w:rPr>
                <w:rFonts w:ascii="Corbel" w:hAnsi="Corbel"/>
              </w:rPr>
              <w:t>U</w:t>
            </w:r>
            <w:r w:rsidRPr="00480676">
              <w:rPr>
                <w:rFonts w:ascii="Corbel" w:hAnsi="Corbel"/>
              </w:rPr>
              <w:t xml:space="preserve">se recognised symbols when representing a simple circuit in a diagram. </w:t>
            </w:r>
          </w:p>
          <w:p w:rsidR="0022460D" w:rsidRDefault="0022460D" w:rsidP="0022460D">
            <w:pPr>
              <w:jc w:val="center"/>
              <w:rPr>
                <w:b/>
                <w:u w:val="single"/>
              </w:rPr>
            </w:pPr>
            <w:bookmarkStart w:id="0" w:name="_GoBack"/>
            <w:bookmarkEnd w:id="0"/>
          </w:p>
          <w:p w:rsidR="0022460D" w:rsidRDefault="0022460D" w:rsidP="0022460D">
            <w:pPr>
              <w:jc w:val="center"/>
              <w:rPr>
                <w:b/>
                <w:u w:val="single"/>
              </w:rPr>
            </w:pPr>
          </w:p>
          <w:p w:rsidR="0022460D" w:rsidRDefault="0022460D" w:rsidP="0022460D">
            <w:pPr>
              <w:jc w:val="center"/>
              <w:rPr>
                <w:b/>
                <w:u w:val="single"/>
              </w:rPr>
            </w:pPr>
          </w:p>
          <w:p w:rsidR="0022460D" w:rsidRPr="0022460D" w:rsidRDefault="0022460D" w:rsidP="0022460D">
            <w:pPr>
              <w:jc w:val="center"/>
              <w:rPr>
                <w:b/>
                <w:u w:val="single"/>
              </w:rPr>
            </w:pPr>
          </w:p>
        </w:tc>
        <w:tc>
          <w:tcPr>
            <w:tcW w:w="6128" w:type="dxa"/>
            <w:shd w:val="clear" w:color="auto" w:fill="C4BC96" w:themeFill="background2" w:themeFillShade="BF"/>
            <w:vAlign w:val="center"/>
          </w:tcPr>
          <w:p w:rsidR="0022460D" w:rsidRDefault="0022460D" w:rsidP="0022460D">
            <w:pPr>
              <w:jc w:val="center"/>
              <w:rPr>
                <w:b/>
                <w:u w:val="single"/>
              </w:rPr>
            </w:pPr>
            <w:r w:rsidRPr="0022460D">
              <w:rPr>
                <w:b/>
                <w:u w:val="single"/>
              </w:rPr>
              <w:t>Evolution and Inheritance</w:t>
            </w:r>
          </w:p>
          <w:p w:rsidR="0022460D" w:rsidRDefault="0022460D" w:rsidP="0022460D">
            <w:pPr>
              <w:jc w:val="center"/>
              <w:rPr>
                <w:b/>
                <w:u w:val="single"/>
              </w:rPr>
            </w:pPr>
          </w:p>
          <w:p w:rsidR="0022460D" w:rsidRDefault="0022460D" w:rsidP="008B53A8">
            <w:pPr>
              <w:rPr>
                <w:rFonts w:ascii="Corbel" w:hAnsi="Corbel"/>
              </w:rPr>
            </w:pPr>
            <w:r w:rsidRPr="008B53A8">
              <w:rPr>
                <w:rFonts w:ascii="Corbel" w:hAnsi="Corbel"/>
              </w:rPr>
              <w:t>Recognise that living things have changed over time and that fossils provide</w:t>
            </w:r>
            <w:r w:rsidR="008B53A8">
              <w:rPr>
                <w:rFonts w:ascii="Corbel" w:hAnsi="Corbel"/>
              </w:rPr>
              <w:t xml:space="preserve"> </w:t>
            </w:r>
            <w:r w:rsidRPr="00480676">
              <w:rPr>
                <w:rFonts w:ascii="Corbel" w:hAnsi="Corbel"/>
              </w:rPr>
              <w:t>information about living things that inhabited the Earth millions of years ago</w:t>
            </w:r>
            <w:r>
              <w:rPr>
                <w:rFonts w:ascii="Corbel" w:hAnsi="Corbel"/>
              </w:rPr>
              <w:t>.</w:t>
            </w:r>
          </w:p>
          <w:p w:rsidR="008B53A8" w:rsidRDefault="008B53A8" w:rsidP="008B53A8">
            <w:pPr>
              <w:rPr>
                <w:rFonts w:ascii="Corbel" w:hAnsi="Corbel"/>
              </w:rPr>
            </w:pPr>
          </w:p>
          <w:p w:rsidR="0022460D" w:rsidRDefault="0022460D" w:rsidP="008B53A8">
            <w:pPr>
              <w:rPr>
                <w:rFonts w:ascii="Corbel" w:hAnsi="Corbel"/>
              </w:rPr>
            </w:pPr>
            <w:r w:rsidRPr="008B53A8">
              <w:rPr>
                <w:rFonts w:ascii="Corbel" w:hAnsi="Corbel"/>
              </w:rPr>
              <w:t>Recognise that living things produce offspring of the same kind, but normally offspring</w:t>
            </w:r>
            <w:r w:rsidR="008B53A8">
              <w:rPr>
                <w:rFonts w:ascii="Corbel" w:hAnsi="Corbel"/>
              </w:rPr>
              <w:t xml:space="preserve"> </w:t>
            </w:r>
            <w:r w:rsidRPr="00480676">
              <w:rPr>
                <w:rFonts w:ascii="Corbel" w:hAnsi="Corbel"/>
              </w:rPr>
              <w:t>vary and are not identical to their parents</w:t>
            </w:r>
            <w:r>
              <w:rPr>
                <w:rFonts w:ascii="Corbel" w:hAnsi="Corbel"/>
              </w:rPr>
              <w:t>.</w:t>
            </w:r>
          </w:p>
          <w:p w:rsidR="008B53A8" w:rsidRDefault="008B53A8" w:rsidP="008B53A8">
            <w:pPr>
              <w:rPr>
                <w:rFonts w:ascii="Corbel" w:hAnsi="Corbel"/>
              </w:rPr>
            </w:pPr>
          </w:p>
          <w:p w:rsidR="0022460D" w:rsidRPr="008B53A8" w:rsidRDefault="008B53A8" w:rsidP="008B53A8">
            <w:pPr>
              <w:rPr>
                <w:b/>
                <w:u w:val="single"/>
              </w:rPr>
            </w:pPr>
            <w:r w:rsidRPr="008B53A8">
              <w:rPr>
                <w:rFonts w:ascii="Corbel" w:hAnsi="Corbel"/>
              </w:rPr>
              <w:t>I</w:t>
            </w:r>
            <w:r w:rsidR="0022460D" w:rsidRPr="008B53A8">
              <w:rPr>
                <w:rFonts w:ascii="Corbel" w:hAnsi="Corbel"/>
              </w:rPr>
              <w:t>dentify how animals and plants are adapted to suit their environment in different ways and that adaptation may lead to evolution.</w:t>
            </w:r>
          </w:p>
        </w:tc>
      </w:tr>
      <w:tr w:rsidR="003C61B8" w:rsidTr="00FB667A">
        <w:tc>
          <w:tcPr>
            <w:tcW w:w="2376" w:type="dxa"/>
            <w:shd w:val="clear" w:color="auto" w:fill="FBD4B4" w:themeFill="accent6" w:themeFillTint="66"/>
            <w:vAlign w:val="center"/>
          </w:tcPr>
          <w:p w:rsidR="003C61B8" w:rsidRPr="00BA0DC4" w:rsidRDefault="003C61B8" w:rsidP="0073721D">
            <w:pPr>
              <w:jc w:val="center"/>
              <w:rPr>
                <w:rFonts w:ascii="Corbel" w:hAnsi="Corbel"/>
                <w:b/>
                <w:u w:val="single"/>
              </w:rPr>
            </w:pPr>
            <w:r w:rsidRPr="00BA0DC4">
              <w:rPr>
                <w:rFonts w:ascii="Corbel" w:hAnsi="Corbel"/>
                <w:b/>
                <w:u w:val="single"/>
              </w:rPr>
              <w:t>Computing</w:t>
            </w:r>
          </w:p>
        </w:tc>
        <w:tc>
          <w:tcPr>
            <w:tcW w:w="5670" w:type="dxa"/>
            <w:shd w:val="clear" w:color="auto" w:fill="FBD4B4" w:themeFill="accent6" w:themeFillTint="66"/>
          </w:tcPr>
          <w:p w:rsidR="008B53A8" w:rsidRDefault="008B53A8" w:rsidP="008B53A8">
            <w:pPr>
              <w:rPr>
                <w:rFonts w:ascii="Corbel" w:hAnsi="Corbel"/>
              </w:rPr>
            </w:pPr>
          </w:p>
          <w:p w:rsidR="003C61B8" w:rsidRPr="00BA0DC4" w:rsidRDefault="008B53A8" w:rsidP="008B53A8">
            <w:pPr>
              <w:rPr>
                <w:rFonts w:ascii="Corbel" w:hAnsi="Corbel"/>
              </w:rPr>
            </w:pPr>
            <w:r>
              <w:rPr>
                <w:rFonts w:ascii="Corbel" w:hAnsi="Corbel"/>
              </w:rPr>
              <w:t xml:space="preserve">The children will be undertaking research, using the internet, to create a project about our science topic ‘living things and their habitats’. The children will also learn about effective ways of searching the internet, online safety and interpreting search results.  </w:t>
            </w:r>
          </w:p>
        </w:tc>
        <w:tc>
          <w:tcPr>
            <w:tcW w:w="6128" w:type="dxa"/>
            <w:shd w:val="clear" w:color="auto" w:fill="FBD4B4" w:themeFill="accent6" w:themeFillTint="66"/>
          </w:tcPr>
          <w:p w:rsidR="008B53A8" w:rsidRDefault="003C61B8" w:rsidP="008B53A8">
            <w:pPr>
              <w:rPr>
                <w:rFonts w:ascii="Corbel" w:hAnsi="Corbel"/>
              </w:rPr>
            </w:pPr>
            <w:r>
              <w:t xml:space="preserve"> </w:t>
            </w:r>
            <w:r w:rsidR="008B53A8">
              <w:rPr>
                <w:rFonts w:ascii="Corbel" w:hAnsi="Corbel"/>
              </w:rPr>
              <w:t xml:space="preserve"> The pupils will be using </w:t>
            </w:r>
            <w:r w:rsidR="008B53A8" w:rsidRPr="00756448">
              <w:rPr>
                <w:rFonts w:ascii="Corbel" w:hAnsi="Corbel"/>
                <w:b/>
              </w:rPr>
              <w:t>Microsoft ‘Kodu’</w:t>
            </w:r>
            <w:r w:rsidR="008B53A8">
              <w:rPr>
                <w:rFonts w:ascii="Corbel" w:hAnsi="Corbel"/>
              </w:rPr>
              <w:t xml:space="preserve"> to create their own video games. The following computing skills will be covered:</w:t>
            </w:r>
          </w:p>
          <w:p w:rsidR="008B53A8" w:rsidRPr="006F2C64" w:rsidRDefault="008B53A8" w:rsidP="008B53A8">
            <w:pPr>
              <w:pStyle w:val="ListParagraph"/>
              <w:numPr>
                <w:ilvl w:val="0"/>
                <w:numId w:val="3"/>
              </w:numPr>
              <w:rPr>
                <w:rFonts w:ascii="Corbel" w:hAnsi="Corbel"/>
              </w:rPr>
            </w:pPr>
            <w:r>
              <w:t>Design, write and debug programs that accomplish specific goals.</w:t>
            </w:r>
          </w:p>
          <w:p w:rsidR="008B53A8" w:rsidRPr="006F2C64" w:rsidRDefault="008B53A8" w:rsidP="008B53A8">
            <w:pPr>
              <w:pStyle w:val="ListParagraph"/>
              <w:numPr>
                <w:ilvl w:val="0"/>
                <w:numId w:val="3"/>
              </w:numPr>
              <w:rPr>
                <w:rFonts w:ascii="Corbel" w:hAnsi="Corbel"/>
              </w:rPr>
            </w:pPr>
            <w:r>
              <w:t>Use sequence, selection, and repetition in programs; work with variables and various forms of input and output.</w:t>
            </w:r>
          </w:p>
          <w:p w:rsidR="008B53A8" w:rsidRPr="006F2C64" w:rsidRDefault="008B53A8" w:rsidP="008B53A8">
            <w:pPr>
              <w:pStyle w:val="ListParagraph"/>
              <w:numPr>
                <w:ilvl w:val="0"/>
                <w:numId w:val="3"/>
              </w:numPr>
              <w:rPr>
                <w:rFonts w:ascii="Corbel" w:hAnsi="Corbel"/>
              </w:rPr>
            </w:pPr>
            <w:r>
              <w:t xml:space="preserve">Use logical reasoning to explain how some simple </w:t>
            </w:r>
            <w:r>
              <w:lastRenderedPageBreak/>
              <w:t>algorithms work and to detect and correct errors in algorithms and programs.</w:t>
            </w:r>
          </w:p>
          <w:p w:rsidR="003C61B8" w:rsidRPr="008B53A8" w:rsidRDefault="003C61B8" w:rsidP="008B53A8">
            <w:pPr>
              <w:rPr>
                <w:rFonts w:ascii="Corbel" w:hAnsi="Corbel"/>
              </w:rPr>
            </w:pPr>
          </w:p>
        </w:tc>
      </w:tr>
      <w:tr w:rsidR="008B53A8" w:rsidTr="00825589">
        <w:trPr>
          <w:trHeight w:val="2985"/>
        </w:trPr>
        <w:tc>
          <w:tcPr>
            <w:tcW w:w="2376" w:type="dxa"/>
            <w:shd w:val="clear" w:color="auto" w:fill="D9D9D9" w:themeFill="background1" w:themeFillShade="D9"/>
            <w:vAlign w:val="center"/>
          </w:tcPr>
          <w:p w:rsidR="008B53A8" w:rsidRPr="00BA0DC4" w:rsidRDefault="008B53A8" w:rsidP="008B53A8">
            <w:pPr>
              <w:jc w:val="center"/>
              <w:rPr>
                <w:rFonts w:ascii="Corbel" w:hAnsi="Corbel"/>
                <w:b/>
                <w:u w:val="single"/>
              </w:rPr>
            </w:pPr>
            <w:r w:rsidRPr="00BA0DC4">
              <w:rPr>
                <w:rFonts w:ascii="Corbel" w:hAnsi="Corbel"/>
                <w:b/>
                <w:u w:val="single"/>
              </w:rPr>
              <w:lastRenderedPageBreak/>
              <w:t>History/Geography</w:t>
            </w:r>
          </w:p>
        </w:tc>
        <w:tc>
          <w:tcPr>
            <w:tcW w:w="5670" w:type="dxa"/>
            <w:shd w:val="clear" w:color="auto" w:fill="DDD9C3" w:themeFill="background2" w:themeFillShade="E6"/>
            <w:vAlign w:val="center"/>
          </w:tcPr>
          <w:p w:rsidR="008B53A8" w:rsidRDefault="008B53A8" w:rsidP="008B53A8">
            <w:pPr>
              <w:jc w:val="center"/>
              <w:rPr>
                <w:rFonts w:ascii="Corbel" w:hAnsi="Corbel"/>
                <w:b/>
                <w:u w:val="single"/>
              </w:rPr>
            </w:pPr>
          </w:p>
          <w:p w:rsidR="008B53A8" w:rsidRDefault="008B53A8" w:rsidP="008B53A8">
            <w:pPr>
              <w:jc w:val="center"/>
              <w:rPr>
                <w:rFonts w:ascii="Corbel" w:hAnsi="Corbel"/>
                <w:b/>
                <w:u w:val="single"/>
              </w:rPr>
            </w:pPr>
          </w:p>
          <w:p w:rsidR="008B53A8" w:rsidRPr="008B53A8" w:rsidRDefault="008B53A8" w:rsidP="008B53A8">
            <w:pPr>
              <w:jc w:val="center"/>
              <w:rPr>
                <w:rFonts w:ascii="Corbel" w:hAnsi="Corbel"/>
                <w:b/>
                <w:u w:val="single"/>
              </w:rPr>
            </w:pPr>
            <w:r w:rsidRPr="008B53A8">
              <w:rPr>
                <w:rFonts w:ascii="Corbel" w:hAnsi="Corbel"/>
                <w:b/>
                <w:u w:val="single"/>
              </w:rPr>
              <w:t>Volcanoes</w:t>
            </w:r>
          </w:p>
          <w:p w:rsidR="008B53A8" w:rsidRDefault="008B53A8" w:rsidP="008B53A8">
            <w:pPr>
              <w:jc w:val="center"/>
              <w:rPr>
                <w:rFonts w:ascii="Corbel" w:hAnsi="Corbel"/>
              </w:rPr>
            </w:pPr>
          </w:p>
          <w:p w:rsidR="008B53A8" w:rsidRDefault="008B53A8" w:rsidP="008B53A8">
            <w:pPr>
              <w:jc w:val="center"/>
              <w:rPr>
                <w:rFonts w:ascii="Corbel" w:hAnsi="Corbel"/>
              </w:rPr>
            </w:pPr>
            <w:r>
              <w:rPr>
                <w:rFonts w:ascii="Corbel" w:hAnsi="Corbel"/>
              </w:rPr>
              <w:t>The children will be learning about the geological features of planet earth, in particular how volcanoes are formed, their key features and their impact upon localised populations.</w:t>
            </w:r>
          </w:p>
          <w:p w:rsidR="008B53A8" w:rsidRDefault="008B53A8" w:rsidP="008B53A8">
            <w:pPr>
              <w:jc w:val="center"/>
              <w:rPr>
                <w:rFonts w:ascii="Corbel" w:hAnsi="Corbel"/>
              </w:rPr>
            </w:pPr>
          </w:p>
          <w:p w:rsidR="008B53A8" w:rsidRPr="00BA0DC4" w:rsidRDefault="008B53A8" w:rsidP="008B53A8">
            <w:pPr>
              <w:jc w:val="center"/>
              <w:rPr>
                <w:rFonts w:ascii="Corbel" w:hAnsi="Corbel"/>
              </w:rPr>
            </w:pPr>
          </w:p>
        </w:tc>
        <w:tc>
          <w:tcPr>
            <w:tcW w:w="6128" w:type="dxa"/>
            <w:shd w:val="clear" w:color="auto" w:fill="D9D9D9" w:themeFill="background1" w:themeFillShade="D9"/>
          </w:tcPr>
          <w:p w:rsidR="008B53A8" w:rsidRDefault="008B53A8" w:rsidP="008B53A8">
            <w:pPr>
              <w:jc w:val="center"/>
              <w:rPr>
                <w:rFonts w:ascii="Corbel" w:hAnsi="Corbel"/>
                <w:b/>
                <w:u w:val="single"/>
              </w:rPr>
            </w:pPr>
          </w:p>
          <w:p w:rsidR="008B53A8" w:rsidRDefault="008B53A8" w:rsidP="008B53A8">
            <w:pPr>
              <w:jc w:val="center"/>
              <w:rPr>
                <w:rFonts w:ascii="Corbel" w:hAnsi="Corbel"/>
                <w:b/>
                <w:u w:val="single"/>
              </w:rPr>
            </w:pPr>
          </w:p>
          <w:p w:rsidR="00825589" w:rsidRDefault="00825589" w:rsidP="008B53A8">
            <w:pPr>
              <w:jc w:val="center"/>
              <w:rPr>
                <w:rFonts w:ascii="Corbel" w:hAnsi="Corbel"/>
                <w:b/>
                <w:u w:val="single"/>
              </w:rPr>
            </w:pPr>
          </w:p>
          <w:p w:rsidR="008B53A8" w:rsidRDefault="008B53A8" w:rsidP="008B53A8">
            <w:pPr>
              <w:jc w:val="center"/>
              <w:rPr>
                <w:rFonts w:ascii="Corbel" w:hAnsi="Corbel"/>
                <w:b/>
                <w:u w:val="single"/>
              </w:rPr>
            </w:pPr>
            <w:r>
              <w:rPr>
                <w:rFonts w:ascii="Corbel" w:hAnsi="Corbel"/>
                <w:b/>
                <w:u w:val="single"/>
              </w:rPr>
              <w:t>Ancient Egypt</w:t>
            </w:r>
          </w:p>
          <w:p w:rsidR="008B53A8" w:rsidRDefault="008B53A8" w:rsidP="008B53A8">
            <w:pPr>
              <w:jc w:val="center"/>
              <w:rPr>
                <w:rFonts w:ascii="Corbel" w:hAnsi="Corbel"/>
                <w:b/>
                <w:u w:val="single"/>
              </w:rPr>
            </w:pPr>
          </w:p>
          <w:p w:rsidR="008B53A8" w:rsidRPr="008B53A8" w:rsidRDefault="008B53A8" w:rsidP="00825589">
            <w:pPr>
              <w:jc w:val="center"/>
              <w:rPr>
                <w:rFonts w:ascii="Corbel" w:hAnsi="Corbel"/>
                <w:b/>
                <w:u w:val="single"/>
              </w:rPr>
            </w:pPr>
            <w:r w:rsidRPr="008B53A8">
              <w:rPr>
                <w:rFonts w:ascii="Corbel" w:hAnsi="Corbel"/>
              </w:rPr>
              <w:t>The children</w:t>
            </w:r>
            <w:r>
              <w:rPr>
                <w:rFonts w:ascii="Corbel" w:hAnsi="Corbel"/>
              </w:rPr>
              <w:t xml:space="preserve"> will be learning about Ancient Egypt’s place in the chronology of world history, </w:t>
            </w:r>
            <w:r w:rsidR="00825589">
              <w:rPr>
                <w:rFonts w:ascii="Corbel" w:hAnsi="Corbel"/>
              </w:rPr>
              <w:t>the geography of the region (including a study of the River Nile and its importance to the civilisation), the experiences of different people in Ancient Egypt, their faith, beliefs and customs.</w:t>
            </w:r>
          </w:p>
        </w:tc>
      </w:tr>
      <w:tr w:rsidR="008B53A8" w:rsidTr="00825589">
        <w:tc>
          <w:tcPr>
            <w:tcW w:w="2376" w:type="dxa"/>
            <w:shd w:val="clear" w:color="auto" w:fill="E0ED93"/>
            <w:vAlign w:val="center"/>
          </w:tcPr>
          <w:p w:rsidR="008B53A8" w:rsidRPr="00BA0DC4" w:rsidRDefault="008B53A8" w:rsidP="008B53A8">
            <w:pPr>
              <w:jc w:val="center"/>
              <w:rPr>
                <w:rFonts w:ascii="Corbel" w:hAnsi="Corbel"/>
                <w:b/>
                <w:u w:val="single"/>
              </w:rPr>
            </w:pPr>
            <w:r w:rsidRPr="00BA0DC4">
              <w:rPr>
                <w:rFonts w:ascii="Corbel" w:hAnsi="Corbel"/>
                <w:b/>
                <w:u w:val="single"/>
              </w:rPr>
              <w:t>Art</w:t>
            </w:r>
          </w:p>
        </w:tc>
        <w:tc>
          <w:tcPr>
            <w:tcW w:w="5670" w:type="dxa"/>
            <w:shd w:val="clear" w:color="auto" w:fill="000000" w:themeFill="text1"/>
          </w:tcPr>
          <w:p w:rsidR="008B53A8" w:rsidRDefault="008B53A8" w:rsidP="008B53A8">
            <w:pPr>
              <w:rPr>
                <w:rFonts w:ascii="Corbel" w:hAnsi="Corbel"/>
              </w:rPr>
            </w:pPr>
          </w:p>
          <w:p w:rsidR="00825589" w:rsidRDefault="00825589" w:rsidP="008B53A8">
            <w:pPr>
              <w:rPr>
                <w:rFonts w:ascii="Corbel" w:hAnsi="Corbel"/>
              </w:rPr>
            </w:pPr>
          </w:p>
          <w:p w:rsidR="00825589" w:rsidRDefault="00825589" w:rsidP="008B53A8">
            <w:pPr>
              <w:rPr>
                <w:rFonts w:ascii="Corbel" w:hAnsi="Corbel"/>
              </w:rPr>
            </w:pPr>
          </w:p>
          <w:p w:rsidR="00825589" w:rsidRPr="00BA0DC4" w:rsidRDefault="00825589" w:rsidP="008B53A8">
            <w:pPr>
              <w:rPr>
                <w:rFonts w:ascii="Corbel" w:hAnsi="Corbel"/>
              </w:rPr>
            </w:pPr>
          </w:p>
        </w:tc>
        <w:tc>
          <w:tcPr>
            <w:tcW w:w="6128" w:type="dxa"/>
            <w:shd w:val="clear" w:color="auto" w:fill="000000" w:themeFill="text1"/>
          </w:tcPr>
          <w:p w:rsidR="008B53A8" w:rsidRPr="00BA0DC4" w:rsidRDefault="008B53A8" w:rsidP="008B53A8">
            <w:pPr>
              <w:rPr>
                <w:rFonts w:ascii="Corbel" w:hAnsi="Corbel"/>
              </w:rPr>
            </w:pPr>
          </w:p>
        </w:tc>
      </w:tr>
      <w:tr w:rsidR="00825589" w:rsidTr="00825589">
        <w:tc>
          <w:tcPr>
            <w:tcW w:w="2376" w:type="dxa"/>
            <w:shd w:val="clear" w:color="auto" w:fill="FFFF00"/>
            <w:vAlign w:val="center"/>
          </w:tcPr>
          <w:p w:rsidR="00825589" w:rsidRPr="00BA0DC4" w:rsidRDefault="00825589" w:rsidP="00825589">
            <w:pPr>
              <w:jc w:val="center"/>
              <w:rPr>
                <w:rFonts w:ascii="Corbel" w:hAnsi="Corbel"/>
                <w:b/>
                <w:u w:val="single"/>
              </w:rPr>
            </w:pPr>
            <w:r w:rsidRPr="00BA0DC4">
              <w:rPr>
                <w:rFonts w:ascii="Corbel" w:hAnsi="Corbel"/>
                <w:b/>
                <w:u w:val="single"/>
              </w:rPr>
              <w:t>Design and Technology</w:t>
            </w:r>
          </w:p>
        </w:tc>
        <w:tc>
          <w:tcPr>
            <w:tcW w:w="5670" w:type="dxa"/>
            <w:shd w:val="clear" w:color="auto" w:fill="FFFF00"/>
          </w:tcPr>
          <w:p w:rsidR="00825589" w:rsidRDefault="00825589" w:rsidP="00825589">
            <w:pPr>
              <w:jc w:val="center"/>
              <w:rPr>
                <w:rFonts w:ascii="Corbel" w:hAnsi="Corbel"/>
                <w:b/>
                <w:u w:val="single"/>
              </w:rPr>
            </w:pPr>
            <w:r>
              <w:rPr>
                <w:rFonts w:ascii="Corbel" w:hAnsi="Corbel"/>
                <w:b/>
                <w:u w:val="single"/>
              </w:rPr>
              <w:t xml:space="preserve">A Healthy </w:t>
            </w:r>
            <w:r w:rsidRPr="00C07092">
              <w:rPr>
                <w:rFonts w:ascii="Corbel" w:hAnsi="Corbel"/>
                <w:b/>
                <w:u w:val="single"/>
              </w:rPr>
              <w:t>Diet</w:t>
            </w:r>
          </w:p>
          <w:p w:rsidR="00825589" w:rsidRDefault="00825589" w:rsidP="00825589">
            <w:pPr>
              <w:jc w:val="center"/>
              <w:rPr>
                <w:rFonts w:ascii="Arial" w:hAnsi="Arial" w:cs="Arial"/>
                <w:color w:val="333333"/>
              </w:rPr>
            </w:pPr>
          </w:p>
          <w:p w:rsidR="00825589" w:rsidRDefault="00825589" w:rsidP="00825589">
            <w:pPr>
              <w:jc w:val="center"/>
              <w:rPr>
                <w:rFonts w:ascii="Corbel" w:hAnsi="Corbel"/>
                <w:b/>
                <w:u w:val="single"/>
              </w:rPr>
            </w:pPr>
            <w:r>
              <w:rPr>
                <w:rFonts w:ascii="Arial" w:hAnsi="Arial" w:cs="Arial"/>
                <w:color w:val="333333"/>
              </w:rPr>
              <w:t xml:space="preserve">The pupils will learn about and apply the principles of a healthy and varied diet. They will </w:t>
            </w:r>
            <w:r>
              <w:t xml:space="preserve"> </w:t>
            </w:r>
            <w:r>
              <w:rPr>
                <w:rFonts w:ascii="Arial" w:hAnsi="Arial" w:cs="Arial"/>
                <w:color w:val="333333"/>
              </w:rPr>
              <w:t xml:space="preserve">cook </w:t>
            </w:r>
            <w:r w:rsidRPr="00C07092">
              <w:rPr>
                <w:rFonts w:ascii="Arial" w:hAnsi="Arial" w:cs="Arial"/>
                <w:color w:val="333333"/>
              </w:rPr>
              <w:t>savoury dishes so that they are able to feed themselves and others a healthy and varied diet</w:t>
            </w:r>
          </w:p>
          <w:p w:rsidR="00825589" w:rsidRPr="00BA0DC4" w:rsidRDefault="00825589" w:rsidP="00825589">
            <w:pPr>
              <w:rPr>
                <w:rFonts w:ascii="Corbel" w:hAnsi="Corbel"/>
              </w:rPr>
            </w:pPr>
          </w:p>
        </w:tc>
        <w:tc>
          <w:tcPr>
            <w:tcW w:w="6128" w:type="dxa"/>
            <w:shd w:val="clear" w:color="auto" w:fill="FFFF00"/>
          </w:tcPr>
          <w:p w:rsidR="00825589" w:rsidRPr="00825589" w:rsidRDefault="00825589" w:rsidP="00825589">
            <w:pPr>
              <w:jc w:val="center"/>
              <w:rPr>
                <w:rFonts w:ascii="Corbel" w:hAnsi="Corbel"/>
                <w:b/>
                <w:u w:val="single"/>
              </w:rPr>
            </w:pPr>
            <w:r w:rsidRPr="00825589">
              <w:rPr>
                <w:rFonts w:ascii="Corbel" w:hAnsi="Corbel"/>
                <w:b/>
                <w:u w:val="single"/>
              </w:rPr>
              <w:t>Clay Construction</w:t>
            </w:r>
          </w:p>
          <w:p w:rsidR="00825589" w:rsidRDefault="00825589" w:rsidP="00825589">
            <w:pPr>
              <w:rPr>
                <w:rFonts w:ascii="Corbel" w:hAnsi="Corbel"/>
              </w:rPr>
            </w:pPr>
          </w:p>
          <w:p w:rsidR="00825589" w:rsidRPr="00BA0DC4" w:rsidRDefault="00825589" w:rsidP="00825589">
            <w:pPr>
              <w:rPr>
                <w:rFonts w:ascii="Corbel" w:hAnsi="Corbel"/>
              </w:rPr>
            </w:pPr>
            <w:r>
              <w:rPr>
                <w:rFonts w:ascii="Corbel" w:hAnsi="Corbel"/>
              </w:rPr>
              <w:t xml:space="preserve">The children will be designing, creating and evaluating clay pots that reflect the style of Ancient Egypt. They will explore different types of containers and consider how they are fit for purpose. The style of pots used by the Ancient Greeks will be examined and applied to their own designs.  </w:t>
            </w:r>
          </w:p>
        </w:tc>
      </w:tr>
      <w:tr w:rsidR="008B53A8" w:rsidTr="00FB667A">
        <w:tc>
          <w:tcPr>
            <w:tcW w:w="2376" w:type="dxa"/>
            <w:shd w:val="clear" w:color="auto" w:fill="F8BEE1"/>
            <w:vAlign w:val="center"/>
          </w:tcPr>
          <w:p w:rsidR="008B53A8" w:rsidRPr="00BA0DC4" w:rsidRDefault="008B53A8" w:rsidP="008B53A8">
            <w:pPr>
              <w:jc w:val="center"/>
              <w:rPr>
                <w:rFonts w:ascii="Corbel" w:hAnsi="Corbel"/>
                <w:b/>
                <w:u w:val="single"/>
              </w:rPr>
            </w:pPr>
            <w:r w:rsidRPr="00BA0DC4">
              <w:rPr>
                <w:rFonts w:ascii="Corbel" w:hAnsi="Corbel"/>
                <w:b/>
                <w:u w:val="single"/>
              </w:rPr>
              <w:t>Music</w:t>
            </w:r>
          </w:p>
        </w:tc>
        <w:tc>
          <w:tcPr>
            <w:tcW w:w="5670" w:type="dxa"/>
            <w:shd w:val="clear" w:color="auto" w:fill="F8BEE1"/>
          </w:tcPr>
          <w:p w:rsidR="00DA2CB0" w:rsidRPr="00DA2CB0" w:rsidRDefault="00DA2CB0" w:rsidP="00DA2CB0">
            <w:pPr>
              <w:jc w:val="center"/>
              <w:rPr>
                <w:rFonts w:ascii="Corbel" w:hAnsi="Corbel"/>
                <w:b/>
                <w:u w:val="single"/>
              </w:rPr>
            </w:pPr>
            <w:r w:rsidRPr="00DA2CB0">
              <w:rPr>
                <w:rFonts w:ascii="Corbel" w:hAnsi="Corbel"/>
                <w:b/>
                <w:u w:val="single"/>
              </w:rPr>
              <w:t>Jazz</w:t>
            </w:r>
          </w:p>
          <w:p w:rsidR="00DA2CB0" w:rsidRDefault="00DA2CB0" w:rsidP="008B53A8">
            <w:pPr>
              <w:rPr>
                <w:rFonts w:ascii="Corbel" w:hAnsi="Corbel"/>
              </w:rPr>
            </w:pPr>
          </w:p>
          <w:p w:rsidR="008B53A8" w:rsidRPr="00BA0DC4" w:rsidRDefault="008B53A8" w:rsidP="008B53A8">
            <w:pPr>
              <w:rPr>
                <w:rFonts w:ascii="Corbel" w:hAnsi="Corbel"/>
              </w:rPr>
            </w:pPr>
            <w:r>
              <w:rPr>
                <w:rFonts w:ascii="Corbel" w:hAnsi="Corbel"/>
              </w:rPr>
              <w:t xml:space="preserve">The children will be learning about the musical genre of Jazz. They will listen </w:t>
            </w:r>
            <w:proofErr w:type="gramStart"/>
            <w:r>
              <w:rPr>
                <w:rFonts w:ascii="Corbel" w:hAnsi="Corbel"/>
              </w:rPr>
              <w:t>to  and</w:t>
            </w:r>
            <w:proofErr w:type="gramEnd"/>
            <w:r>
              <w:rPr>
                <w:rFonts w:ascii="Corbel" w:hAnsi="Corbel"/>
              </w:rPr>
              <w:t xml:space="preserve"> evaluate a variety of Jazz songs and have the opportunity to participate in a performance. </w:t>
            </w:r>
          </w:p>
        </w:tc>
        <w:tc>
          <w:tcPr>
            <w:tcW w:w="6128" w:type="dxa"/>
            <w:shd w:val="clear" w:color="auto" w:fill="F8BEE1"/>
          </w:tcPr>
          <w:p w:rsidR="00DA2CB0" w:rsidRPr="00DA2CB0" w:rsidRDefault="00DA2CB0" w:rsidP="00DA2CB0">
            <w:pPr>
              <w:jc w:val="center"/>
              <w:rPr>
                <w:rFonts w:ascii="Corbel" w:hAnsi="Corbel"/>
                <w:b/>
                <w:u w:val="single"/>
              </w:rPr>
            </w:pPr>
            <w:r w:rsidRPr="00DA2CB0">
              <w:rPr>
                <w:rFonts w:ascii="Corbel" w:hAnsi="Corbel"/>
                <w:b/>
                <w:u w:val="single"/>
              </w:rPr>
              <w:t>Hip-Hop</w:t>
            </w:r>
          </w:p>
          <w:p w:rsidR="00DA2CB0" w:rsidRPr="00DA2CB0" w:rsidRDefault="00DA2CB0" w:rsidP="00DA2CB0">
            <w:pPr>
              <w:jc w:val="center"/>
              <w:rPr>
                <w:rFonts w:ascii="Corbel" w:hAnsi="Corbel"/>
                <w:b/>
                <w:u w:val="single"/>
              </w:rPr>
            </w:pPr>
          </w:p>
          <w:p w:rsidR="008B53A8" w:rsidRPr="00BA0DC4" w:rsidRDefault="008B53A8" w:rsidP="008B53A8">
            <w:pPr>
              <w:rPr>
                <w:rFonts w:ascii="Corbel" w:hAnsi="Corbel"/>
              </w:rPr>
            </w:pPr>
            <w:r>
              <w:rPr>
                <w:rFonts w:ascii="Corbel" w:hAnsi="Corbel"/>
              </w:rPr>
              <w:t>The children will learn about the origins and development of Hip-Hop. They will listen to and evaluate a variety of songs and have the opportunity to participate in a performance.</w:t>
            </w:r>
          </w:p>
        </w:tc>
      </w:tr>
      <w:tr w:rsidR="008B53A8" w:rsidTr="00FB667A">
        <w:tc>
          <w:tcPr>
            <w:tcW w:w="2376" w:type="dxa"/>
            <w:shd w:val="clear" w:color="auto" w:fill="D0AFFB"/>
            <w:vAlign w:val="center"/>
          </w:tcPr>
          <w:p w:rsidR="008B53A8" w:rsidRPr="00BA0DC4" w:rsidRDefault="008B53A8" w:rsidP="008B53A8">
            <w:pPr>
              <w:jc w:val="center"/>
              <w:rPr>
                <w:rFonts w:ascii="Corbel" w:hAnsi="Corbel"/>
                <w:b/>
                <w:u w:val="single"/>
              </w:rPr>
            </w:pPr>
            <w:r w:rsidRPr="00BA0DC4">
              <w:rPr>
                <w:rFonts w:ascii="Corbel" w:hAnsi="Corbel"/>
                <w:b/>
                <w:u w:val="single"/>
              </w:rPr>
              <w:t>PE/Games</w:t>
            </w:r>
          </w:p>
        </w:tc>
        <w:tc>
          <w:tcPr>
            <w:tcW w:w="5670" w:type="dxa"/>
            <w:shd w:val="clear" w:color="auto" w:fill="D0AFFB"/>
          </w:tcPr>
          <w:p w:rsidR="008B53A8" w:rsidRPr="00DA2CB0" w:rsidRDefault="008B53A8" w:rsidP="00DA2CB0">
            <w:pPr>
              <w:jc w:val="center"/>
              <w:rPr>
                <w:rFonts w:ascii="Corbel" w:hAnsi="Corbel"/>
                <w:b/>
                <w:u w:val="single"/>
              </w:rPr>
            </w:pPr>
            <w:r w:rsidRPr="00DA2CB0">
              <w:rPr>
                <w:rFonts w:ascii="Corbel" w:hAnsi="Corbel"/>
                <w:b/>
                <w:u w:val="single"/>
              </w:rPr>
              <w:t>Football</w:t>
            </w:r>
          </w:p>
          <w:p w:rsidR="008B53A8" w:rsidRDefault="008B53A8" w:rsidP="008B53A8">
            <w:pPr>
              <w:rPr>
                <w:rFonts w:ascii="Corbel" w:hAnsi="Corbel"/>
              </w:rPr>
            </w:pPr>
            <w:r>
              <w:rPr>
                <w:rFonts w:ascii="Corbel" w:hAnsi="Corbel"/>
              </w:rPr>
              <w:t>The children will be developing their passing, dribbling and shooting skills. They will also be learning the value of teamwork and how to contribute effectively during an organised game.</w:t>
            </w:r>
          </w:p>
          <w:p w:rsidR="008B53A8" w:rsidRDefault="008B53A8" w:rsidP="008B53A8">
            <w:pPr>
              <w:rPr>
                <w:rFonts w:ascii="Corbel" w:hAnsi="Corbel"/>
              </w:rPr>
            </w:pPr>
          </w:p>
          <w:p w:rsidR="008B53A8" w:rsidRPr="00BA0DC4" w:rsidRDefault="008B53A8" w:rsidP="008B53A8">
            <w:pPr>
              <w:rPr>
                <w:rFonts w:ascii="Corbel" w:hAnsi="Corbel"/>
              </w:rPr>
            </w:pPr>
            <w:r>
              <w:rPr>
                <w:rFonts w:ascii="Corbel" w:hAnsi="Corbel"/>
              </w:rPr>
              <w:t>We will be developing gymnastic skills in our P.E. lessons, focusing upon travelling, leaping, balancing and synchronisation.</w:t>
            </w:r>
          </w:p>
        </w:tc>
        <w:tc>
          <w:tcPr>
            <w:tcW w:w="6128" w:type="dxa"/>
            <w:shd w:val="clear" w:color="auto" w:fill="D0AFFB"/>
          </w:tcPr>
          <w:p w:rsidR="008B53A8" w:rsidRPr="00DA2CB0" w:rsidRDefault="008B53A8" w:rsidP="00DA2CB0">
            <w:pPr>
              <w:jc w:val="center"/>
              <w:rPr>
                <w:rFonts w:ascii="Corbel" w:hAnsi="Corbel"/>
                <w:b/>
                <w:u w:val="single"/>
              </w:rPr>
            </w:pPr>
            <w:proofErr w:type="spellStart"/>
            <w:r w:rsidRPr="00DA2CB0">
              <w:rPr>
                <w:rFonts w:ascii="Corbel" w:hAnsi="Corbel"/>
                <w:b/>
                <w:u w:val="single"/>
              </w:rPr>
              <w:t>Rounders</w:t>
            </w:r>
            <w:proofErr w:type="spellEnd"/>
            <w:r w:rsidRPr="00DA2CB0">
              <w:rPr>
                <w:rFonts w:ascii="Corbel" w:hAnsi="Corbel"/>
                <w:b/>
                <w:u w:val="single"/>
              </w:rPr>
              <w:t>.</w:t>
            </w:r>
          </w:p>
          <w:p w:rsidR="008B53A8" w:rsidRDefault="008B53A8" w:rsidP="008B53A8">
            <w:pPr>
              <w:rPr>
                <w:rFonts w:ascii="Corbel" w:hAnsi="Corbel"/>
              </w:rPr>
            </w:pPr>
            <w:r>
              <w:rPr>
                <w:rFonts w:ascii="Corbel" w:hAnsi="Corbel"/>
              </w:rPr>
              <w:t xml:space="preserve">The children will be developing their skills of hand to eye </w:t>
            </w:r>
          </w:p>
          <w:p w:rsidR="008B53A8" w:rsidRDefault="008B53A8" w:rsidP="008B53A8">
            <w:pPr>
              <w:rPr>
                <w:rFonts w:ascii="Corbel" w:hAnsi="Corbel"/>
              </w:rPr>
            </w:pPr>
            <w:proofErr w:type="gramStart"/>
            <w:r>
              <w:rPr>
                <w:rFonts w:ascii="Corbel" w:hAnsi="Corbel"/>
              </w:rPr>
              <w:t>co-ordination</w:t>
            </w:r>
            <w:proofErr w:type="gramEnd"/>
            <w:r>
              <w:rPr>
                <w:rFonts w:ascii="Corbel" w:hAnsi="Corbel"/>
              </w:rPr>
              <w:t xml:space="preserve"> as well as improving in the key skills of throwing and catching.</w:t>
            </w:r>
          </w:p>
          <w:p w:rsidR="008B53A8" w:rsidRDefault="008B53A8" w:rsidP="008B53A8">
            <w:pPr>
              <w:rPr>
                <w:rFonts w:ascii="Corbel" w:hAnsi="Corbel"/>
              </w:rPr>
            </w:pPr>
          </w:p>
          <w:p w:rsidR="008B53A8" w:rsidRPr="00BA0DC4" w:rsidRDefault="008B53A8" w:rsidP="008B53A8">
            <w:pPr>
              <w:rPr>
                <w:rFonts w:ascii="Corbel" w:hAnsi="Corbel"/>
              </w:rPr>
            </w:pPr>
            <w:r w:rsidRPr="0073721D">
              <w:rPr>
                <w:rFonts w:ascii="Corbel" w:hAnsi="Corbel"/>
              </w:rPr>
              <w:t>We will be developing gymnastic skills in our P.E. lessons, focusing upon travelling, leaping, balancing and synchronisation.</w:t>
            </w:r>
          </w:p>
        </w:tc>
      </w:tr>
      <w:tr w:rsidR="00BF35E9" w:rsidTr="00A35D67">
        <w:tc>
          <w:tcPr>
            <w:tcW w:w="2376" w:type="dxa"/>
            <w:shd w:val="clear" w:color="auto" w:fill="98EDF6"/>
            <w:vAlign w:val="center"/>
          </w:tcPr>
          <w:p w:rsidR="00BF35E9" w:rsidRPr="00BA0DC4" w:rsidRDefault="00BF35E9" w:rsidP="008B53A8">
            <w:pPr>
              <w:jc w:val="center"/>
              <w:rPr>
                <w:rFonts w:ascii="Corbel" w:hAnsi="Corbel"/>
                <w:b/>
                <w:u w:val="single"/>
              </w:rPr>
            </w:pPr>
            <w:r w:rsidRPr="00BA0DC4">
              <w:rPr>
                <w:rFonts w:ascii="Corbel" w:hAnsi="Corbel"/>
                <w:b/>
                <w:u w:val="single"/>
              </w:rPr>
              <w:t>PSHE</w:t>
            </w:r>
          </w:p>
        </w:tc>
        <w:tc>
          <w:tcPr>
            <w:tcW w:w="11798" w:type="dxa"/>
            <w:gridSpan w:val="2"/>
            <w:shd w:val="clear" w:color="auto" w:fill="98EDF6"/>
          </w:tcPr>
          <w:p w:rsidR="00BF35E9" w:rsidRDefault="00BF35E9" w:rsidP="00DA2CB0">
            <w:pPr>
              <w:jc w:val="center"/>
              <w:rPr>
                <w:rFonts w:ascii="Corbel" w:hAnsi="Corbel"/>
              </w:rPr>
            </w:pPr>
          </w:p>
          <w:p w:rsidR="00BF35E9" w:rsidRDefault="00BF35E9" w:rsidP="00DA2CB0">
            <w:pPr>
              <w:jc w:val="center"/>
              <w:rPr>
                <w:rFonts w:ascii="Corbel" w:hAnsi="Corbel"/>
              </w:rPr>
            </w:pPr>
            <w:r w:rsidRPr="00BF35E9">
              <w:rPr>
                <w:rFonts w:ascii="Corbel" w:hAnsi="Corbel"/>
              </w:rPr>
              <w:t>This Term, the children will be learning about relationships.</w:t>
            </w:r>
          </w:p>
          <w:p w:rsidR="00BF35E9" w:rsidRPr="00BF35E9" w:rsidRDefault="00BF35E9" w:rsidP="00DA2CB0">
            <w:pPr>
              <w:jc w:val="center"/>
              <w:rPr>
                <w:rFonts w:ascii="Corbel" w:hAnsi="Corbel"/>
              </w:rPr>
            </w:pP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E6010"/>
    <w:multiLevelType w:val="hybridMultilevel"/>
    <w:tmpl w:val="2524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B345E"/>
    <w:multiLevelType w:val="hybridMultilevel"/>
    <w:tmpl w:val="82A6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553CF"/>
    <w:multiLevelType w:val="hybridMultilevel"/>
    <w:tmpl w:val="F5D6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641C5"/>
    <w:multiLevelType w:val="hybridMultilevel"/>
    <w:tmpl w:val="A356C534"/>
    <w:lvl w:ilvl="0" w:tplc="79E494D8">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7128596A"/>
    <w:multiLevelType w:val="hybridMultilevel"/>
    <w:tmpl w:val="ED8C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A072B"/>
    <w:multiLevelType w:val="hybridMultilevel"/>
    <w:tmpl w:val="D9FE6E7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772D59AC"/>
    <w:multiLevelType w:val="hybridMultilevel"/>
    <w:tmpl w:val="DF8ECD70"/>
    <w:lvl w:ilvl="0" w:tplc="79E494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04B6E"/>
    <w:multiLevelType w:val="hybridMultilevel"/>
    <w:tmpl w:val="EE90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4"/>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00C76"/>
    <w:rsid w:val="000A1AF6"/>
    <w:rsid w:val="00181C10"/>
    <w:rsid w:val="0022460D"/>
    <w:rsid w:val="00235820"/>
    <w:rsid w:val="00245E8A"/>
    <w:rsid w:val="002F2E02"/>
    <w:rsid w:val="00323705"/>
    <w:rsid w:val="003C61B8"/>
    <w:rsid w:val="003E6D52"/>
    <w:rsid w:val="005D46B9"/>
    <w:rsid w:val="00684296"/>
    <w:rsid w:val="006F2C64"/>
    <w:rsid w:val="0073721D"/>
    <w:rsid w:val="00747CC0"/>
    <w:rsid w:val="00756448"/>
    <w:rsid w:val="008216BB"/>
    <w:rsid w:val="00825589"/>
    <w:rsid w:val="008B53A8"/>
    <w:rsid w:val="008D589B"/>
    <w:rsid w:val="00930831"/>
    <w:rsid w:val="009960F7"/>
    <w:rsid w:val="009F3348"/>
    <w:rsid w:val="00A06552"/>
    <w:rsid w:val="00AE37F0"/>
    <w:rsid w:val="00BA0DC4"/>
    <w:rsid w:val="00BB5D78"/>
    <w:rsid w:val="00BF35E9"/>
    <w:rsid w:val="00D60C3B"/>
    <w:rsid w:val="00DA2CB0"/>
    <w:rsid w:val="00DD763A"/>
    <w:rsid w:val="00F22C11"/>
    <w:rsid w:val="00F67999"/>
    <w:rsid w:val="00FA05AB"/>
    <w:rsid w:val="00FB6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BE0CF-8DC3-4F5E-8A30-5F12864B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customStyle="1" w:styleId="Default">
    <w:name w:val="Default"/>
    <w:rsid w:val="003C61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3BE9D704</Template>
  <TotalTime>1</TotalTime>
  <Pages>2</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thead5.871</cp:lastModifiedBy>
  <cp:revision>3</cp:revision>
  <dcterms:created xsi:type="dcterms:W3CDTF">2018-09-21T10:13:00Z</dcterms:created>
  <dcterms:modified xsi:type="dcterms:W3CDTF">2019-09-17T15:02:00Z</dcterms:modified>
</cp:coreProperties>
</file>