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6E78B4" w:rsidRDefault="00D60C3B" w:rsidP="00BA0DC4">
      <w:pPr>
        <w:jc w:val="center"/>
        <w:rPr>
          <w:rFonts w:ascii="Corbel" w:hAnsi="Corbel"/>
          <w:b/>
          <w:sz w:val="36"/>
          <w:u w:val="single"/>
        </w:rPr>
      </w:pPr>
      <w:r w:rsidRPr="006E78B4">
        <w:rPr>
          <w:rFonts w:ascii="Corbel" w:hAnsi="Corbel"/>
          <w:b/>
          <w:sz w:val="36"/>
          <w:u w:val="single"/>
        </w:rPr>
        <w:t xml:space="preserve">Year </w:t>
      </w:r>
      <w:r w:rsidR="006E78B4" w:rsidRPr="006E78B4">
        <w:rPr>
          <w:rFonts w:ascii="Corbel" w:hAnsi="Corbel"/>
          <w:b/>
          <w:sz w:val="36"/>
          <w:u w:val="single"/>
        </w:rPr>
        <w:t xml:space="preserve">6 Pentecostal </w:t>
      </w:r>
      <w:r w:rsidR="00BA0DC4" w:rsidRPr="006E78B4">
        <w:rPr>
          <w:rFonts w:ascii="Corbel" w:hAnsi="Corbel"/>
          <w:b/>
          <w:sz w:val="36"/>
          <w:u w:val="single"/>
        </w:rPr>
        <w:t>Term Topic Web</w:t>
      </w:r>
      <w:r w:rsidR="00DA012E" w:rsidRPr="006E78B4">
        <w:rPr>
          <w:rFonts w:ascii="Corbel" w:hAnsi="Corbel"/>
          <w:b/>
          <w:sz w:val="36"/>
          <w:u w:val="single"/>
        </w:rPr>
        <w:t xml:space="preserve"> </w:t>
      </w:r>
    </w:p>
    <w:p w:rsidR="00DA012E" w:rsidRPr="006E78B4" w:rsidRDefault="00DA012E" w:rsidP="00BA0DC4">
      <w:pPr>
        <w:jc w:val="center"/>
        <w:rPr>
          <w:rFonts w:ascii="Corbel" w:hAnsi="Corbel"/>
          <w:b/>
          <w:sz w:val="36"/>
          <w:highlight w:val="yellow"/>
          <w:u w:val="single"/>
        </w:rPr>
      </w:pPr>
    </w:p>
    <w:tbl>
      <w:tblPr>
        <w:tblStyle w:val="TableGrid"/>
        <w:tblpPr w:leftFromText="180" w:rightFromText="180" w:vertAnchor="page" w:horzAnchor="margin" w:tblpY="3579"/>
        <w:tblW w:w="0" w:type="auto"/>
        <w:tblLook w:val="04A0" w:firstRow="1" w:lastRow="0" w:firstColumn="1" w:lastColumn="0" w:noHBand="0" w:noVBand="1"/>
      </w:tblPr>
      <w:tblGrid>
        <w:gridCol w:w="2367"/>
        <w:gridCol w:w="5577"/>
        <w:gridCol w:w="6010"/>
      </w:tblGrid>
      <w:tr w:rsidR="00D60C3B" w:rsidRPr="00BA0DC4" w:rsidTr="00DA012E">
        <w:tc>
          <w:tcPr>
            <w:tcW w:w="2376" w:type="dxa"/>
            <w:tcBorders>
              <w:top w:val="nil"/>
              <w:left w:val="nil"/>
            </w:tcBorders>
          </w:tcPr>
          <w:p w:rsidR="00D60C3B" w:rsidRPr="006E78B4" w:rsidRDefault="00D60C3B" w:rsidP="00DA012E">
            <w:pPr>
              <w:rPr>
                <w:rFonts w:ascii="Corbel" w:hAnsi="Corbel"/>
                <w:highlight w:val="yellow"/>
              </w:rPr>
            </w:pPr>
          </w:p>
        </w:tc>
        <w:tc>
          <w:tcPr>
            <w:tcW w:w="5670" w:type="dxa"/>
          </w:tcPr>
          <w:p w:rsidR="00D60C3B" w:rsidRPr="006E78B4" w:rsidRDefault="00DA012E" w:rsidP="00DA012E">
            <w:pPr>
              <w:jc w:val="center"/>
              <w:rPr>
                <w:rFonts w:ascii="Corbel" w:hAnsi="Corbel"/>
                <w:b/>
                <w:u w:val="single"/>
              </w:rPr>
            </w:pPr>
            <w:r w:rsidRPr="006E78B4">
              <w:rPr>
                <w:rFonts w:ascii="Corbel" w:hAnsi="Corbel"/>
                <w:b/>
                <w:u w:val="single"/>
              </w:rPr>
              <w:t>Pentecostal</w:t>
            </w:r>
            <w:r w:rsidR="00D60C3B" w:rsidRPr="006E78B4">
              <w:rPr>
                <w:rFonts w:ascii="Corbel" w:hAnsi="Corbel"/>
                <w:b/>
                <w:u w:val="single"/>
              </w:rPr>
              <w:t xml:space="preserve"> Term 1</w:t>
            </w:r>
          </w:p>
          <w:p w:rsidR="00D60C3B" w:rsidRPr="006E78B4" w:rsidRDefault="00D60C3B" w:rsidP="00DA012E">
            <w:pPr>
              <w:jc w:val="center"/>
              <w:rPr>
                <w:rFonts w:ascii="Corbel" w:hAnsi="Corbel"/>
                <w:b/>
                <w:highlight w:val="yellow"/>
              </w:rPr>
            </w:pPr>
          </w:p>
        </w:tc>
        <w:tc>
          <w:tcPr>
            <w:tcW w:w="6128" w:type="dxa"/>
          </w:tcPr>
          <w:p w:rsidR="00D60C3B" w:rsidRPr="00BA0DC4" w:rsidRDefault="00DA012E" w:rsidP="00DA012E">
            <w:pPr>
              <w:jc w:val="center"/>
              <w:rPr>
                <w:rFonts w:ascii="Corbel" w:hAnsi="Corbel"/>
                <w:b/>
                <w:u w:val="single"/>
              </w:rPr>
            </w:pPr>
            <w:r w:rsidRPr="006E78B4">
              <w:rPr>
                <w:rFonts w:ascii="Corbel" w:hAnsi="Corbel"/>
                <w:b/>
                <w:u w:val="single"/>
              </w:rPr>
              <w:t xml:space="preserve">Pentecostal </w:t>
            </w:r>
            <w:r w:rsidR="00D60C3B" w:rsidRPr="006E78B4">
              <w:rPr>
                <w:rFonts w:ascii="Corbel" w:hAnsi="Corbel"/>
                <w:b/>
                <w:u w:val="single"/>
              </w:rPr>
              <w:t xml:space="preserve"> Term 2</w:t>
            </w:r>
          </w:p>
          <w:p w:rsidR="00D60C3B" w:rsidRPr="00BA0DC4" w:rsidRDefault="00D60C3B" w:rsidP="00DA012E">
            <w:pPr>
              <w:jc w:val="center"/>
              <w:rPr>
                <w:rFonts w:ascii="Corbel" w:hAnsi="Corbel"/>
                <w:b/>
              </w:rPr>
            </w:pPr>
          </w:p>
        </w:tc>
      </w:tr>
      <w:tr w:rsidR="00D60C3B" w:rsidTr="00DA012E">
        <w:tc>
          <w:tcPr>
            <w:tcW w:w="2376" w:type="dxa"/>
            <w:shd w:val="clear" w:color="auto" w:fill="CCC0D9" w:themeFill="accent4" w:themeFillTint="66"/>
            <w:vAlign w:val="center"/>
          </w:tcPr>
          <w:p w:rsidR="00D60C3B" w:rsidRPr="00BA0DC4" w:rsidRDefault="00D60C3B" w:rsidP="00DA012E">
            <w:pPr>
              <w:jc w:val="center"/>
              <w:rPr>
                <w:rFonts w:ascii="Corbel" w:hAnsi="Corbel"/>
                <w:b/>
                <w:u w:val="single"/>
              </w:rPr>
            </w:pPr>
            <w:r w:rsidRPr="00BA0DC4">
              <w:rPr>
                <w:rFonts w:ascii="Corbel" w:hAnsi="Corbel"/>
                <w:b/>
                <w:u w:val="single"/>
              </w:rPr>
              <w:t>RE (Come and See)</w:t>
            </w:r>
          </w:p>
        </w:tc>
        <w:tc>
          <w:tcPr>
            <w:tcW w:w="5670" w:type="dxa"/>
            <w:shd w:val="clear" w:color="auto" w:fill="CCC0D9" w:themeFill="accent4" w:themeFillTint="66"/>
            <w:vAlign w:val="center"/>
          </w:tcPr>
          <w:p w:rsidR="006E78B4" w:rsidRPr="000A1AF6" w:rsidRDefault="006E78B4" w:rsidP="006E78B4">
            <w:pPr>
              <w:rPr>
                <w:rFonts w:ascii="Corbel" w:hAnsi="Corbel"/>
                <w:u w:val="single"/>
              </w:rPr>
            </w:pPr>
            <w:r>
              <w:rPr>
                <w:rFonts w:ascii="Corbel" w:hAnsi="Corbel"/>
                <w:u w:val="single"/>
              </w:rPr>
              <w:t>Witnesses</w:t>
            </w:r>
          </w:p>
          <w:p w:rsidR="006E78B4" w:rsidRDefault="006E78B4" w:rsidP="006E78B4">
            <w:pPr>
              <w:rPr>
                <w:rFonts w:ascii="Corbel" w:hAnsi="Corbel"/>
              </w:rPr>
            </w:pPr>
            <w:r>
              <w:rPr>
                <w:rFonts w:ascii="Corbel" w:hAnsi="Corbel"/>
              </w:rPr>
              <w:t>The children will learn that The Feast of Pentecost is the celebration both of the gift of God’s Holy Spirit and the trust God places in people to be witnesses in the world.</w:t>
            </w:r>
          </w:p>
          <w:p w:rsidR="006E78B4" w:rsidRDefault="006E78B4" w:rsidP="006E78B4">
            <w:pPr>
              <w:rPr>
                <w:rFonts w:ascii="Corbel" w:hAnsi="Corbel"/>
              </w:rPr>
            </w:pPr>
          </w:p>
          <w:p w:rsidR="006E78B4" w:rsidRDefault="006E78B4" w:rsidP="006E78B4">
            <w:pPr>
              <w:rPr>
                <w:rFonts w:ascii="Corbel" w:hAnsi="Corbel"/>
                <w:u w:val="single"/>
              </w:rPr>
            </w:pPr>
            <w:r>
              <w:rPr>
                <w:rFonts w:ascii="Corbel" w:hAnsi="Corbel"/>
                <w:u w:val="single"/>
              </w:rPr>
              <w:t>Healing</w:t>
            </w:r>
          </w:p>
          <w:p w:rsidR="006E78B4" w:rsidRDefault="006E78B4" w:rsidP="006E78B4">
            <w:pPr>
              <w:rPr>
                <w:rFonts w:ascii="Corbel" w:hAnsi="Corbel"/>
              </w:rPr>
            </w:pPr>
            <w:r>
              <w:rPr>
                <w:rFonts w:ascii="Corbel" w:hAnsi="Corbel"/>
              </w:rPr>
              <w:t>The children will learn that the anointing of the sick is one of the seven sacraments. It is intended to strengthen those who are ill.</w:t>
            </w:r>
          </w:p>
          <w:p w:rsidR="00D60C3B" w:rsidRDefault="00D60C3B" w:rsidP="006E78B4">
            <w:pPr>
              <w:rPr>
                <w:rFonts w:ascii="Corbel" w:hAnsi="Corbel"/>
              </w:rPr>
            </w:pPr>
          </w:p>
          <w:p w:rsidR="00D60C3B" w:rsidRPr="00BA0DC4" w:rsidRDefault="00D60C3B" w:rsidP="00791236">
            <w:pPr>
              <w:rPr>
                <w:rFonts w:ascii="Corbel" w:hAnsi="Corbel"/>
              </w:rPr>
            </w:pPr>
          </w:p>
        </w:tc>
        <w:tc>
          <w:tcPr>
            <w:tcW w:w="6128" w:type="dxa"/>
            <w:shd w:val="clear" w:color="auto" w:fill="CCC0D9" w:themeFill="accent4" w:themeFillTint="66"/>
            <w:vAlign w:val="center"/>
          </w:tcPr>
          <w:p w:rsidR="00791236" w:rsidRPr="00DA46A3" w:rsidRDefault="00791236" w:rsidP="00791236">
            <w:pPr>
              <w:jc w:val="both"/>
              <w:rPr>
                <w:rFonts w:ascii="Corbel" w:hAnsi="Corbel"/>
                <w:u w:val="single"/>
              </w:rPr>
            </w:pPr>
            <w:r w:rsidRPr="00DA46A3">
              <w:rPr>
                <w:rFonts w:ascii="Corbel" w:hAnsi="Corbel"/>
                <w:u w:val="single"/>
              </w:rPr>
              <w:t>Judaism:</w:t>
            </w:r>
          </w:p>
          <w:p w:rsidR="00791236" w:rsidRDefault="00791236" w:rsidP="00791236">
            <w:pPr>
              <w:rPr>
                <w:rFonts w:ascii="Corbel" w:hAnsi="Corbel"/>
              </w:rPr>
            </w:pPr>
            <w:r>
              <w:rPr>
                <w:rFonts w:ascii="Corbel" w:hAnsi="Corbel"/>
              </w:rPr>
              <w:t>As part of our ‘other faiths’ curriculum, we will spend 1 week studying Judaism</w:t>
            </w:r>
          </w:p>
          <w:p w:rsidR="00791236" w:rsidRDefault="00791236" w:rsidP="00791236">
            <w:pPr>
              <w:rPr>
                <w:rFonts w:ascii="Corbel" w:hAnsi="Corbel"/>
              </w:rPr>
            </w:pPr>
          </w:p>
          <w:p w:rsidR="006E78B4" w:rsidRDefault="006E78B4" w:rsidP="006E78B4">
            <w:pPr>
              <w:rPr>
                <w:rFonts w:ascii="Corbel" w:hAnsi="Corbel"/>
                <w:u w:val="single"/>
              </w:rPr>
            </w:pPr>
            <w:r>
              <w:rPr>
                <w:rFonts w:ascii="Corbel" w:hAnsi="Corbel"/>
                <w:u w:val="single"/>
              </w:rPr>
              <w:t>Common Good</w:t>
            </w:r>
          </w:p>
          <w:p w:rsidR="00D60C3B" w:rsidRPr="00BA0DC4" w:rsidRDefault="006E78B4" w:rsidP="00791236">
            <w:pPr>
              <w:rPr>
                <w:rFonts w:ascii="Corbel" w:hAnsi="Corbel"/>
              </w:rPr>
            </w:pPr>
            <w:r>
              <w:rPr>
                <w:rFonts w:ascii="Corbel" w:hAnsi="Corbel"/>
              </w:rPr>
              <w:t>The children will understand that people were made in God’s image. There should be peace between all people, with equality for all and respect for differences between people</w:t>
            </w:r>
          </w:p>
        </w:tc>
      </w:tr>
      <w:tr w:rsidR="0006173B" w:rsidTr="0006173B">
        <w:tc>
          <w:tcPr>
            <w:tcW w:w="2376" w:type="dxa"/>
            <w:shd w:val="clear" w:color="auto" w:fill="B8CCE4" w:themeFill="accent1" w:themeFillTint="66"/>
            <w:vAlign w:val="center"/>
          </w:tcPr>
          <w:p w:rsidR="0006173B" w:rsidRPr="00BA0DC4" w:rsidRDefault="0006173B" w:rsidP="0006173B">
            <w:pPr>
              <w:jc w:val="center"/>
              <w:rPr>
                <w:rFonts w:ascii="Corbel" w:hAnsi="Corbel"/>
                <w:b/>
                <w:u w:val="single"/>
              </w:rPr>
            </w:pPr>
            <w:r w:rsidRPr="00BA0DC4">
              <w:rPr>
                <w:rFonts w:ascii="Corbel" w:hAnsi="Corbel"/>
                <w:b/>
                <w:u w:val="single"/>
              </w:rPr>
              <w:t>English</w:t>
            </w:r>
          </w:p>
        </w:tc>
        <w:tc>
          <w:tcPr>
            <w:tcW w:w="5670" w:type="dxa"/>
            <w:shd w:val="clear" w:color="auto" w:fill="B8CCE4" w:themeFill="accent1" w:themeFillTint="66"/>
          </w:tcPr>
          <w:p w:rsidR="0006173B" w:rsidRDefault="0006173B" w:rsidP="0006173B">
            <w:pPr>
              <w:rPr>
                <w:rFonts w:ascii="Corbel" w:hAnsi="Corbel"/>
              </w:rPr>
            </w:pPr>
            <w:r>
              <w:rPr>
                <w:rFonts w:ascii="Corbel" w:hAnsi="Corbel"/>
              </w:rPr>
              <w:t xml:space="preserve">The children will be learning how to write Poems that </w:t>
            </w:r>
            <w:r w:rsidRPr="0006173B">
              <w:rPr>
                <w:rFonts w:ascii="Corbel" w:hAnsi="Corbel"/>
                <w:b/>
              </w:rPr>
              <w:t>contain imagery</w:t>
            </w:r>
            <w:r>
              <w:rPr>
                <w:rFonts w:ascii="Corbel" w:hAnsi="Corbel"/>
              </w:rPr>
              <w:t xml:space="preserve"> (for the first three weeks of term) then move onto </w:t>
            </w:r>
            <w:r w:rsidRPr="0006173B">
              <w:rPr>
                <w:rFonts w:ascii="Corbel" w:hAnsi="Corbel"/>
                <w:b/>
              </w:rPr>
              <w:t>traditional tales</w:t>
            </w:r>
            <w:r>
              <w:rPr>
                <w:rFonts w:ascii="Corbel" w:hAnsi="Corbel"/>
              </w:rPr>
              <w:t xml:space="preserve">. We will be making links between these writing genres and our geography topic on ‘Raging Rivers’. </w:t>
            </w:r>
          </w:p>
          <w:p w:rsidR="0006173B" w:rsidRDefault="0006173B" w:rsidP="0006173B">
            <w:pPr>
              <w:rPr>
                <w:rFonts w:ascii="Corbel" w:hAnsi="Corbel"/>
              </w:rPr>
            </w:pPr>
          </w:p>
          <w:p w:rsidR="0006173B" w:rsidRPr="0022460D" w:rsidRDefault="0006173B" w:rsidP="0006173B">
            <w:pPr>
              <w:rPr>
                <w:rFonts w:ascii="Corbel" w:hAnsi="Corbel"/>
              </w:rPr>
            </w:pPr>
            <w:r>
              <w:rPr>
                <w:rFonts w:ascii="Corbel" w:hAnsi="Corbel"/>
              </w:rPr>
              <w:t>They will also be developing their reading skills in the areas of s</w:t>
            </w:r>
            <w:r w:rsidRPr="0022460D">
              <w:rPr>
                <w:rFonts w:ascii="Corbel" w:hAnsi="Corbel"/>
              </w:rPr>
              <w:t>elect</w:t>
            </w:r>
            <w:r>
              <w:rPr>
                <w:rFonts w:ascii="Corbel" w:hAnsi="Corbel"/>
              </w:rPr>
              <w:t>ing</w:t>
            </w:r>
            <w:r w:rsidRPr="0022460D">
              <w:rPr>
                <w:rFonts w:ascii="Corbel" w:hAnsi="Corbel"/>
              </w:rPr>
              <w:t xml:space="preserve"> and retriev</w:t>
            </w:r>
            <w:r>
              <w:rPr>
                <w:rFonts w:ascii="Corbel" w:hAnsi="Corbel"/>
              </w:rPr>
              <w:t>ing</w:t>
            </w:r>
            <w:r w:rsidRPr="0022460D">
              <w:rPr>
                <w:rFonts w:ascii="Corbel" w:hAnsi="Corbel"/>
              </w:rPr>
              <w:t xml:space="preserve"> information</w:t>
            </w:r>
            <w:r>
              <w:rPr>
                <w:rFonts w:ascii="Corbel" w:hAnsi="Corbel"/>
              </w:rPr>
              <w:t>; i</w:t>
            </w:r>
            <w:r w:rsidRPr="0022460D">
              <w:rPr>
                <w:rFonts w:ascii="Corbel" w:hAnsi="Corbel"/>
              </w:rPr>
              <w:t>nfer</w:t>
            </w:r>
            <w:r>
              <w:rPr>
                <w:rFonts w:ascii="Corbel" w:hAnsi="Corbel"/>
              </w:rPr>
              <w:t>ence</w:t>
            </w:r>
            <w:r w:rsidRPr="0022460D">
              <w:rPr>
                <w:rFonts w:ascii="Corbel" w:hAnsi="Corbel"/>
              </w:rPr>
              <w:t xml:space="preserve"> and deduc</w:t>
            </w:r>
            <w:r>
              <w:rPr>
                <w:rFonts w:ascii="Corbel" w:hAnsi="Corbel"/>
              </w:rPr>
              <w:t>tion;</w:t>
            </w:r>
            <w:r w:rsidRPr="0022460D">
              <w:rPr>
                <w:rFonts w:ascii="Corbel" w:hAnsi="Corbel"/>
              </w:rPr>
              <w:t xml:space="preserve"> interpret</w:t>
            </w:r>
            <w:r>
              <w:rPr>
                <w:rFonts w:ascii="Corbel" w:hAnsi="Corbel"/>
              </w:rPr>
              <w:t>ing</w:t>
            </w:r>
            <w:r w:rsidRPr="0022460D">
              <w:rPr>
                <w:rFonts w:ascii="Corbel" w:hAnsi="Corbel"/>
              </w:rPr>
              <w:t xml:space="preserve"> information</w:t>
            </w:r>
            <w:r>
              <w:rPr>
                <w:rFonts w:ascii="Corbel" w:hAnsi="Corbel"/>
              </w:rPr>
              <w:t xml:space="preserve"> from a text; i</w:t>
            </w:r>
            <w:r w:rsidRPr="0022460D">
              <w:rPr>
                <w:rFonts w:ascii="Corbel" w:hAnsi="Corbel"/>
              </w:rPr>
              <w:t>dentify</w:t>
            </w:r>
            <w:r>
              <w:rPr>
                <w:rFonts w:ascii="Corbel" w:hAnsi="Corbel"/>
              </w:rPr>
              <w:t>ing</w:t>
            </w:r>
            <w:r w:rsidRPr="0022460D">
              <w:rPr>
                <w:rFonts w:ascii="Corbel" w:hAnsi="Corbel"/>
              </w:rPr>
              <w:t xml:space="preserve"> and comment</w:t>
            </w:r>
            <w:r>
              <w:rPr>
                <w:rFonts w:ascii="Corbel" w:hAnsi="Corbel"/>
              </w:rPr>
              <w:t xml:space="preserve">ing </w:t>
            </w:r>
            <w:r w:rsidRPr="0022460D">
              <w:rPr>
                <w:rFonts w:ascii="Corbel" w:hAnsi="Corbel"/>
              </w:rPr>
              <w:t>on</w:t>
            </w:r>
            <w:r>
              <w:rPr>
                <w:rFonts w:ascii="Corbel" w:hAnsi="Corbel"/>
              </w:rPr>
              <w:t xml:space="preserve"> the</w:t>
            </w:r>
            <w:r w:rsidRPr="0022460D">
              <w:rPr>
                <w:rFonts w:ascii="Corbel" w:hAnsi="Corbel"/>
              </w:rPr>
              <w:t xml:space="preserve"> organisation and structure of texts </w:t>
            </w:r>
            <w:r>
              <w:rPr>
                <w:rFonts w:ascii="Corbel" w:hAnsi="Corbel"/>
              </w:rPr>
              <w:t>(</w:t>
            </w:r>
            <w:r w:rsidRPr="0022460D">
              <w:rPr>
                <w:rFonts w:ascii="Corbel" w:hAnsi="Corbel"/>
              </w:rPr>
              <w:t>including grammar and presentational features</w:t>
            </w:r>
            <w:r>
              <w:rPr>
                <w:rFonts w:ascii="Corbel" w:hAnsi="Corbel"/>
              </w:rPr>
              <w:t>)</w:t>
            </w:r>
            <w:r w:rsidRPr="0022460D">
              <w:rPr>
                <w:rFonts w:ascii="Corbel" w:hAnsi="Corbel"/>
              </w:rPr>
              <w:t>.</w:t>
            </w:r>
          </w:p>
          <w:p w:rsidR="0006173B" w:rsidRDefault="0006173B" w:rsidP="0006173B">
            <w:pPr>
              <w:rPr>
                <w:rFonts w:ascii="Corbel" w:hAnsi="Corbel"/>
              </w:rPr>
            </w:pPr>
          </w:p>
          <w:p w:rsidR="0006173B" w:rsidRPr="00BA0DC4" w:rsidRDefault="0006173B" w:rsidP="0006173B">
            <w:pPr>
              <w:rPr>
                <w:rFonts w:ascii="Corbel" w:hAnsi="Corbel"/>
              </w:rPr>
            </w:pPr>
            <w:r>
              <w:rPr>
                <w:rFonts w:ascii="Corbel" w:hAnsi="Corbel"/>
              </w:rPr>
              <w:t>They will continue to revise the grammar and punctuation requirements of the key stage two curriculum</w:t>
            </w:r>
            <w:r w:rsidRPr="0022460D">
              <w:rPr>
                <w:rFonts w:ascii="Corbel" w:hAnsi="Corbel"/>
              </w:rPr>
              <w:t xml:space="preserve">       </w:t>
            </w:r>
          </w:p>
        </w:tc>
        <w:tc>
          <w:tcPr>
            <w:tcW w:w="6128" w:type="dxa"/>
            <w:shd w:val="clear" w:color="auto" w:fill="B8CCE4" w:themeFill="accent1" w:themeFillTint="66"/>
          </w:tcPr>
          <w:p w:rsidR="0006173B" w:rsidRDefault="0006173B" w:rsidP="0006173B">
            <w:pPr>
              <w:rPr>
                <w:rFonts w:ascii="Corbel" w:hAnsi="Corbel"/>
              </w:rPr>
            </w:pPr>
            <w:r>
              <w:rPr>
                <w:rFonts w:ascii="Corbel" w:hAnsi="Corbel"/>
              </w:rPr>
              <w:t xml:space="preserve">During this half-term, Year 6 will be learning </w:t>
            </w:r>
            <w:r w:rsidRPr="0006173B">
              <w:rPr>
                <w:rFonts w:ascii="Corbel" w:hAnsi="Corbel"/>
                <w:b/>
              </w:rPr>
              <w:t>journalistic writing</w:t>
            </w:r>
            <w:r>
              <w:rPr>
                <w:rFonts w:ascii="Corbel" w:hAnsi="Corbel"/>
              </w:rPr>
              <w:t>. For all genres, in both half-terms, we will be following the ‘Talk 4 Writing’ approach.</w:t>
            </w:r>
          </w:p>
          <w:p w:rsidR="0006173B" w:rsidRDefault="0006173B" w:rsidP="0006173B">
            <w:pPr>
              <w:rPr>
                <w:rFonts w:ascii="Corbel" w:hAnsi="Corbel"/>
              </w:rPr>
            </w:pPr>
          </w:p>
          <w:p w:rsidR="0006173B" w:rsidRPr="0022460D" w:rsidRDefault="0006173B" w:rsidP="0006173B">
            <w:pPr>
              <w:rPr>
                <w:rFonts w:ascii="Corbel" w:hAnsi="Corbel"/>
              </w:rPr>
            </w:pPr>
            <w:r>
              <w:rPr>
                <w:rFonts w:ascii="Corbel" w:hAnsi="Corbel"/>
              </w:rPr>
              <w:t>They will also be developing their reading skills in the areas of s</w:t>
            </w:r>
            <w:r w:rsidRPr="0022460D">
              <w:rPr>
                <w:rFonts w:ascii="Corbel" w:hAnsi="Corbel"/>
              </w:rPr>
              <w:t>elect</w:t>
            </w:r>
            <w:r>
              <w:rPr>
                <w:rFonts w:ascii="Corbel" w:hAnsi="Corbel"/>
              </w:rPr>
              <w:t>ing</w:t>
            </w:r>
            <w:r w:rsidRPr="0022460D">
              <w:rPr>
                <w:rFonts w:ascii="Corbel" w:hAnsi="Corbel"/>
              </w:rPr>
              <w:t xml:space="preserve"> and retriev</w:t>
            </w:r>
            <w:r>
              <w:rPr>
                <w:rFonts w:ascii="Corbel" w:hAnsi="Corbel"/>
              </w:rPr>
              <w:t>ing</w:t>
            </w:r>
            <w:r w:rsidRPr="0022460D">
              <w:rPr>
                <w:rFonts w:ascii="Corbel" w:hAnsi="Corbel"/>
              </w:rPr>
              <w:t xml:space="preserve"> information</w:t>
            </w:r>
            <w:r>
              <w:rPr>
                <w:rFonts w:ascii="Corbel" w:hAnsi="Corbel"/>
              </w:rPr>
              <w:t>; i</w:t>
            </w:r>
            <w:r w:rsidRPr="0022460D">
              <w:rPr>
                <w:rFonts w:ascii="Corbel" w:hAnsi="Corbel"/>
              </w:rPr>
              <w:t>nfer</w:t>
            </w:r>
            <w:r>
              <w:rPr>
                <w:rFonts w:ascii="Corbel" w:hAnsi="Corbel"/>
              </w:rPr>
              <w:t>ence</w:t>
            </w:r>
            <w:r w:rsidRPr="0022460D">
              <w:rPr>
                <w:rFonts w:ascii="Corbel" w:hAnsi="Corbel"/>
              </w:rPr>
              <w:t xml:space="preserve"> and deduc</w:t>
            </w:r>
            <w:r>
              <w:rPr>
                <w:rFonts w:ascii="Corbel" w:hAnsi="Corbel"/>
              </w:rPr>
              <w:t>tion;</w:t>
            </w:r>
            <w:r w:rsidRPr="0022460D">
              <w:rPr>
                <w:rFonts w:ascii="Corbel" w:hAnsi="Corbel"/>
              </w:rPr>
              <w:t xml:space="preserve"> interpret</w:t>
            </w:r>
            <w:r>
              <w:rPr>
                <w:rFonts w:ascii="Corbel" w:hAnsi="Corbel"/>
              </w:rPr>
              <w:t>ing</w:t>
            </w:r>
            <w:r w:rsidRPr="0022460D">
              <w:rPr>
                <w:rFonts w:ascii="Corbel" w:hAnsi="Corbel"/>
              </w:rPr>
              <w:t xml:space="preserve"> information</w:t>
            </w:r>
            <w:r>
              <w:rPr>
                <w:rFonts w:ascii="Corbel" w:hAnsi="Corbel"/>
              </w:rPr>
              <w:t xml:space="preserve"> from a text; i</w:t>
            </w:r>
            <w:r w:rsidRPr="0022460D">
              <w:rPr>
                <w:rFonts w:ascii="Corbel" w:hAnsi="Corbel"/>
              </w:rPr>
              <w:t>dentify</w:t>
            </w:r>
            <w:r>
              <w:rPr>
                <w:rFonts w:ascii="Corbel" w:hAnsi="Corbel"/>
              </w:rPr>
              <w:t>ing</w:t>
            </w:r>
            <w:r w:rsidRPr="0022460D">
              <w:rPr>
                <w:rFonts w:ascii="Corbel" w:hAnsi="Corbel"/>
              </w:rPr>
              <w:t xml:space="preserve"> and comment</w:t>
            </w:r>
            <w:r>
              <w:rPr>
                <w:rFonts w:ascii="Corbel" w:hAnsi="Corbel"/>
              </w:rPr>
              <w:t xml:space="preserve">ing </w:t>
            </w:r>
            <w:r w:rsidRPr="0022460D">
              <w:rPr>
                <w:rFonts w:ascii="Corbel" w:hAnsi="Corbel"/>
              </w:rPr>
              <w:t>on</w:t>
            </w:r>
            <w:r>
              <w:rPr>
                <w:rFonts w:ascii="Corbel" w:hAnsi="Corbel"/>
              </w:rPr>
              <w:t xml:space="preserve"> the</w:t>
            </w:r>
            <w:r w:rsidRPr="0022460D">
              <w:rPr>
                <w:rFonts w:ascii="Corbel" w:hAnsi="Corbel"/>
              </w:rPr>
              <w:t xml:space="preserve"> organisation and structure of texts </w:t>
            </w:r>
            <w:r>
              <w:rPr>
                <w:rFonts w:ascii="Corbel" w:hAnsi="Corbel"/>
              </w:rPr>
              <w:t>(</w:t>
            </w:r>
            <w:r w:rsidRPr="0022460D">
              <w:rPr>
                <w:rFonts w:ascii="Corbel" w:hAnsi="Corbel"/>
              </w:rPr>
              <w:t>including grammar and presentational features</w:t>
            </w:r>
            <w:r>
              <w:rPr>
                <w:rFonts w:ascii="Corbel" w:hAnsi="Corbel"/>
              </w:rPr>
              <w:t>)</w:t>
            </w:r>
            <w:r w:rsidRPr="0022460D">
              <w:rPr>
                <w:rFonts w:ascii="Corbel" w:hAnsi="Corbel"/>
              </w:rPr>
              <w:t>.</w:t>
            </w:r>
          </w:p>
          <w:p w:rsidR="0006173B" w:rsidRDefault="0006173B" w:rsidP="0006173B">
            <w:pPr>
              <w:rPr>
                <w:rFonts w:ascii="Corbel" w:hAnsi="Corbel"/>
              </w:rPr>
            </w:pPr>
          </w:p>
          <w:p w:rsidR="0006173B" w:rsidRPr="0022460D" w:rsidRDefault="0006173B" w:rsidP="0006173B">
            <w:pPr>
              <w:rPr>
                <w:rFonts w:ascii="Corbel" w:hAnsi="Corbel"/>
              </w:rPr>
            </w:pPr>
            <w:r>
              <w:rPr>
                <w:rFonts w:ascii="Corbel" w:hAnsi="Corbel"/>
              </w:rPr>
              <w:t>They will continue to revise the grammar and punctuation requirements of the key stage two curriculum</w:t>
            </w:r>
            <w:r w:rsidRPr="0022460D">
              <w:rPr>
                <w:rFonts w:ascii="Corbel" w:hAnsi="Corbel"/>
              </w:rPr>
              <w:t xml:space="preserve">       </w:t>
            </w:r>
          </w:p>
        </w:tc>
      </w:tr>
      <w:tr w:rsidR="00245E8A" w:rsidTr="00DA012E">
        <w:tc>
          <w:tcPr>
            <w:tcW w:w="2376" w:type="dxa"/>
            <w:shd w:val="clear" w:color="auto" w:fill="E5B8B7" w:themeFill="accent2" w:themeFillTint="66"/>
            <w:vAlign w:val="center"/>
          </w:tcPr>
          <w:p w:rsidR="00245E8A" w:rsidRPr="00BA0DC4" w:rsidRDefault="00245E8A" w:rsidP="00DA012E">
            <w:pPr>
              <w:jc w:val="center"/>
              <w:rPr>
                <w:rFonts w:ascii="Corbel" w:hAnsi="Corbel"/>
                <w:b/>
                <w:u w:val="single"/>
              </w:rPr>
            </w:pPr>
            <w:r w:rsidRPr="00BA0DC4">
              <w:rPr>
                <w:rFonts w:ascii="Corbel" w:hAnsi="Corbel"/>
                <w:b/>
                <w:u w:val="single"/>
              </w:rPr>
              <w:t>Maths</w:t>
            </w:r>
          </w:p>
        </w:tc>
        <w:tc>
          <w:tcPr>
            <w:tcW w:w="5670" w:type="dxa"/>
            <w:shd w:val="clear" w:color="auto" w:fill="E5B8B7" w:themeFill="accent2" w:themeFillTint="66"/>
            <w:vAlign w:val="center"/>
          </w:tcPr>
          <w:p w:rsidR="00245E8A" w:rsidRDefault="00245E8A" w:rsidP="00DA012E">
            <w:pPr>
              <w:rPr>
                <w:rFonts w:ascii="Corbel" w:hAnsi="Corbel"/>
                <w:b/>
                <w:u w:val="single"/>
              </w:rPr>
            </w:pPr>
          </w:p>
          <w:p w:rsidR="006E78B4" w:rsidRPr="00140458" w:rsidRDefault="006E78B4" w:rsidP="00140458">
            <w:pPr>
              <w:pStyle w:val="Default"/>
              <w:jc w:val="center"/>
              <w:rPr>
                <w:sz w:val="22"/>
                <w:szCs w:val="22"/>
                <w:u w:val="single"/>
              </w:rPr>
            </w:pPr>
            <w:r w:rsidRPr="00140458">
              <w:rPr>
                <w:sz w:val="22"/>
                <w:szCs w:val="22"/>
                <w:u w:val="single"/>
              </w:rPr>
              <w:t>Geometry: Properties of Shapes</w:t>
            </w:r>
          </w:p>
          <w:p w:rsidR="006E78B4" w:rsidRDefault="006E78B4" w:rsidP="006E78B4">
            <w:pPr>
              <w:pStyle w:val="Default"/>
              <w:rPr>
                <w:sz w:val="22"/>
                <w:szCs w:val="22"/>
              </w:rPr>
            </w:pPr>
            <w:r>
              <w:rPr>
                <w:sz w:val="22"/>
                <w:szCs w:val="22"/>
              </w:rPr>
              <w:t xml:space="preserve">Draw 2-D shapes using given dimensions and angles. </w:t>
            </w:r>
          </w:p>
          <w:p w:rsidR="006E78B4" w:rsidRDefault="006E78B4" w:rsidP="006E78B4">
            <w:pPr>
              <w:pStyle w:val="Default"/>
              <w:rPr>
                <w:sz w:val="22"/>
                <w:szCs w:val="22"/>
              </w:rPr>
            </w:pPr>
            <w:r>
              <w:rPr>
                <w:sz w:val="22"/>
                <w:szCs w:val="22"/>
              </w:rPr>
              <w:t xml:space="preserve">Compare and classify geometric shapes based on their properties and sizes and find unknown angles in any triangles, quadrilaterals and regular polygons. </w:t>
            </w:r>
          </w:p>
          <w:p w:rsidR="00D60C3B" w:rsidRDefault="006E78B4" w:rsidP="00DA012E">
            <w:r>
              <w:t xml:space="preserve">Recognise angles where they meet at a point, are on a straight line, or are vertically opposite, and find missing </w:t>
            </w:r>
            <w:proofErr w:type="gramStart"/>
            <w:r>
              <w:t>angles .</w:t>
            </w:r>
            <w:proofErr w:type="gramEnd"/>
          </w:p>
          <w:p w:rsidR="000E563B" w:rsidRDefault="000E563B" w:rsidP="00DA012E"/>
          <w:p w:rsidR="000E563B" w:rsidRDefault="000E563B" w:rsidP="000E563B">
            <w:pPr>
              <w:pStyle w:val="Default"/>
              <w:jc w:val="both"/>
              <w:rPr>
                <w:sz w:val="21"/>
                <w:szCs w:val="21"/>
              </w:rPr>
            </w:pPr>
            <w:r>
              <w:rPr>
                <w:sz w:val="21"/>
                <w:szCs w:val="21"/>
              </w:rPr>
              <w:t xml:space="preserve">Illustrate and name parts of circles, including radius, diameter and circumference and know that the diameter is twice the radius. </w:t>
            </w:r>
          </w:p>
          <w:p w:rsidR="000E563B" w:rsidRDefault="000E563B" w:rsidP="000E563B">
            <w:pPr>
              <w:pStyle w:val="Default"/>
              <w:jc w:val="both"/>
              <w:rPr>
                <w:sz w:val="21"/>
                <w:szCs w:val="21"/>
              </w:rPr>
            </w:pPr>
            <w:r>
              <w:rPr>
                <w:sz w:val="21"/>
                <w:szCs w:val="21"/>
              </w:rPr>
              <w:t xml:space="preserve">Interpret and construct pie charts and line graphs and use these to solve problems. </w:t>
            </w:r>
          </w:p>
          <w:p w:rsidR="000E563B" w:rsidRDefault="000E563B" w:rsidP="000E563B">
            <w:pPr>
              <w:jc w:val="both"/>
              <w:rPr>
                <w:rStyle w:val="BodytextcellCharacter"/>
                <w:rFonts w:cs="Arial"/>
                <w:b/>
                <w:szCs w:val="20"/>
                <w:u w:val="single"/>
              </w:rPr>
            </w:pPr>
            <w:r>
              <w:rPr>
                <w:sz w:val="21"/>
                <w:szCs w:val="21"/>
              </w:rPr>
              <w:t xml:space="preserve">Calculate the mean as an average. </w:t>
            </w:r>
          </w:p>
          <w:p w:rsidR="000E563B" w:rsidRDefault="000E563B" w:rsidP="00DA012E"/>
          <w:p w:rsidR="0029282A" w:rsidRDefault="00140458" w:rsidP="001525C8">
            <w:pPr>
              <w:jc w:val="center"/>
              <w:rPr>
                <w:b/>
              </w:rPr>
            </w:pPr>
            <w:r w:rsidRPr="000E563B">
              <w:rPr>
                <w:b/>
              </w:rPr>
              <w:t xml:space="preserve">SATs preparation up to the </w:t>
            </w:r>
            <w:r w:rsidR="001525C8">
              <w:rPr>
                <w:b/>
              </w:rPr>
              <w:t>week of the test.</w:t>
            </w:r>
          </w:p>
          <w:p w:rsidR="00655049" w:rsidRPr="000E563B" w:rsidRDefault="00655049" w:rsidP="00140458">
            <w:pPr>
              <w:rPr>
                <w:rFonts w:ascii="Corbel" w:hAnsi="Corbel"/>
                <w:b/>
                <w:u w:val="single"/>
              </w:rPr>
            </w:pPr>
          </w:p>
        </w:tc>
        <w:tc>
          <w:tcPr>
            <w:tcW w:w="6128" w:type="dxa"/>
            <w:shd w:val="clear" w:color="auto" w:fill="E5B8B7" w:themeFill="accent2" w:themeFillTint="66"/>
            <w:vAlign w:val="center"/>
          </w:tcPr>
          <w:p w:rsidR="00D60C3B" w:rsidRDefault="000E563B" w:rsidP="00DA012E">
            <w:pPr>
              <w:jc w:val="center"/>
              <w:rPr>
                <w:rFonts w:ascii="Corbel" w:hAnsi="Corbel"/>
              </w:rPr>
            </w:pPr>
            <w:r>
              <w:rPr>
                <w:rFonts w:ascii="Corbel" w:hAnsi="Corbel"/>
              </w:rPr>
              <w:t xml:space="preserve">Consolidation and deepening understanding of the Year 6 curriculum. </w:t>
            </w:r>
          </w:p>
          <w:p w:rsidR="000E563B" w:rsidRDefault="000E563B" w:rsidP="00DA012E">
            <w:pPr>
              <w:jc w:val="center"/>
              <w:rPr>
                <w:rFonts w:ascii="Corbel" w:hAnsi="Corbel"/>
              </w:rPr>
            </w:pPr>
            <w:bookmarkStart w:id="0" w:name="_GoBack"/>
            <w:bookmarkEnd w:id="0"/>
          </w:p>
          <w:p w:rsidR="0029282A" w:rsidRDefault="0029282A" w:rsidP="00DA012E">
            <w:pPr>
              <w:jc w:val="center"/>
              <w:rPr>
                <w:rFonts w:ascii="Corbel" w:hAnsi="Corbel"/>
              </w:rPr>
            </w:pPr>
          </w:p>
          <w:p w:rsidR="0029282A" w:rsidRPr="00930831" w:rsidRDefault="0029282A" w:rsidP="00DA012E">
            <w:pPr>
              <w:jc w:val="center"/>
              <w:rPr>
                <w:rFonts w:ascii="Corbel" w:hAnsi="Corbel"/>
              </w:rPr>
            </w:pPr>
            <w:r>
              <w:rPr>
                <w:rFonts w:ascii="Corbel" w:hAnsi="Corbel"/>
              </w:rPr>
              <w:t>Mathematical investigations</w:t>
            </w:r>
            <w:r w:rsidR="000E563B">
              <w:rPr>
                <w:rFonts w:ascii="Corbel" w:hAnsi="Corbel"/>
              </w:rPr>
              <w:t>, problem solving and reasoning.</w:t>
            </w:r>
          </w:p>
        </w:tc>
      </w:tr>
      <w:tr w:rsidR="00D60C3B" w:rsidTr="004E4674">
        <w:tc>
          <w:tcPr>
            <w:tcW w:w="2376" w:type="dxa"/>
            <w:shd w:val="clear" w:color="auto" w:fill="C4BC96" w:themeFill="background2" w:themeFillShade="BF"/>
            <w:vAlign w:val="center"/>
          </w:tcPr>
          <w:p w:rsidR="00D60C3B" w:rsidRPr="00BA0DC4" w:rsidRDefault="00D60C3B" w:rsidP="00DA012E">
            <w:pPr>
              <w:jc w:val="center"/>
              <w:rPr>
                <w:rFonts w:ascii="Corbel" w:hAnsi="Corbel"/>
                <w:b/>
                <w:u w:val="single"/>
              </w:rPr>
            </w:pPr>
            <w:r w:rsidRPr="00BA0DC4">
              <w:rPr>
                <w:rFonts w:ascii="Corbel" w:hAnsi="Corbel"/>
                <w:b/>
                <w:u w:val="single"/>
              </w:rPr>
              <w:t>Science</w:t>
            </w:r>
          </w:p>
        </w:tc>
        <w:tc>
          <w:tcPr>
            <w:tcW w:w="5670" w:type="dxa"/>
            <w:shd w:val="clear" w:color="auto" w:fill="C4BC96" w:themeFill="background2" w:themeFillShade="BF"/>
            <w:vAlign w:val="center"/>
          </w:tcPr>
          <w:p w:rsidR="004E4674" w:rsidRPr="004E4674" w:rsidRDefault="004E4674" w:rsidP="004E4674">
            <w:pPr>
              <w:jc w:val="center"/>
              <w:rPr>
                <w:rFonts w:ascii="Corbel" w:hAnsi="Corbel"/>
                <w:b/>
                <w:u w:val="single"/>
              </w:rPr>
            </w:pPr>
            <w:r w:rsidRPr="004E4674">
              <w:rPr>
                <w:rFonts w:ascii="Corbel" w:hAnsi="Corbel"/>
                <w:b/>
                <w:u w:val="single"/>
              </w:rPr>
              <w:t>Electricity</w:t>
            </w:r>
          </w:p>
          <w:p w:rsidR="004E4674" w:rsidRDefault="004E4674" w:rsidP="004E4674">
            <w:pPr>
              <w:rPr>
                <w:rFonts w:ascii="Corbel" w:hAnsi="Corbel"/>
              </w:rPr>
            </w:pPr>
            <w:r>
              <w:rPr>
                <w:rFonts w:ascii="Corbel" w:hAnsi="Corbel"/>
              </w:rPr>
              <w:t>In this unit the children shall be learning about electricity:</w:t>
            </w:r>
          </w:p>
          <w:p w:rsidR="004E4674" w:rsidRPr="00480676" w:rsidRDefault="004E4674" w:rsidP="004E4674">
            <w:pPr>
              <w:pStyle w:val="ListParagraph"/>
              <w:numPr>
                <w:ilvl w:val="0"/>
                <w:numId w:val="1"/>
              </w:numPr>
              <w:rPr>
                <w:rFonts w:ascii="Corbel" w:hAnsi="Corbel"/>
              </w:rPr>
            </w:pPr>
            <w:r>
              <w:rPr>
                <w:rFonts w:ascii="Corbel" w:hAnsi="Corbel"/>
              </w:rPr>
              <w:t>A</w:t>
            </w:r>
            <w:r w:rsidRPr="00480676">
              <w:rPr>
                <w:rFonts w:ascii="Corbel" w:hAnsi="Corbel"/>
              </w:rPr>
              <w:t xml:space="preserve">ssociate the brightness of a lamp or the volume of a buzzer with the number and voltage of cells used in </w:t>
            </w:r>
            <w:r>
              <w:rPr>
                <w:rFonts w:ascii="Corbel" w:hAnsi="Corbel"/>
              </w:rPr>
              <w:t>a</w:t>
            </w:r>
            <w:r w:rsidRPr="00480676">
              <w:rPr>
                <w:rFonts w:ascii="Corbel" w:hAnsi="Corbel"/>
              </w:rPr>
              <w:t xml:space="preserve"> circuit</w:t>
            </w:r>
            <w:r>
              <w:rPr>
                <w:rFonts w:ascii="Corbel" w:hAnsi="Corbel"/>
              </w:rPr>
              <w:t>.</w:t>
            </w:r>
          </w:p>
          <w:p w:rsidR="004E4674" w:rsidRPr="00480676" w:rsidRDefault="004E4674" w:rsidP="004E4674">
            <w:pPr>
              <w:pStyle w:val="ListParagraph"/>
              <w:numPr>
                <w:ilvl w:val="0"/>
                <w:numId w:val="1"/>
              </w:numPr>
              <w:rPr>
                <w:rFonts w:ascii="Corbel" w:hAnsi="Corbel"/>
              </w:rPr>
            </w:pPr>
            <w:r>
              <w:rPr>
                <w:rFonts w:ascii="Corbel" w:hAnsi="Corbel"/>
              </w:rPr>
              <w:t>C</w:t>
            </w:r>
            <w:r w:rsidRPr="00480676">
              <w:rPr>
                <w:rFonts w:ascii="Corbel" w:hAnsi="Corbel"/>
              </w:rPr>
              <w:t>ompare and give reasons for variations in how components function, including the</w:t>
            </w:r>
          </w:p>
          <w:p w:rsidR="004E4674" w:rsidRPr="00480676" w:rsidRDefault="004E4674" w:rsidP="004E4674">
            <w:pPr>
              <w:pStyle w:val="ListParagraph"/>
              <w:rPr>
                <w:rFonts w:ascii="Corbel" w:hAnsi="Corbel"/>
              </w:rPr>
            </w:pPr>
            <w:proofErr w:type="gramStart"/>
            <w:r w:rsidRPr="00480676">
              <w:rPr>
                <w:rFonts w:ascii="Corbel" w:hAnsi="Corbel"/>
              </w:rPr>
              <w:t>brightness</w:t>
            </w:r>
            <w:proofErr w:type="gramEnd"/>
            <w:r w:rsidRPr="00480676">
              <w:rPr>
                <w:rFonts w:ascii="Corbel" w:hAnsi="Corbel"/>
              </w:rPr>
              <w:t xml:space="preserve"> of bulbs, the loudness of buzzers and the on/off position of switches</w:t>
            </w:r>
            <w:r>
              <w:rPr>
                <w:rFonts w:ascii="Corbel" w:hAnsi="Corbel"/>
              </w:rPr>
              <w:t>.</w:t>
            </w:r>
          </w:p>
          <w:p w:rsidR="004E4674" w:rsidRDefault="004E4674" w:rsidP="004E4674">
            <w:pPr>
              <w:numPr>
                <w:ilvl w:val="0"/>
                <w:numId w:val="1"/>
              </w:numPr>
              <w:rPr>
                <w:rFonts w:ascii="Corbel" w:hAnsi="Corbel"/>
              </w:rPr>
            </w:pPr>
            <w:r>
              <w:rPr>
                <w:rFonts w:ascii="Corbel" w:hAnsi="Corbel"/>
              </w:rPr>
              <w:t>U</w:t>
            </w:r>
            <w:r w:rsidRPr="00480676">
              <w:rPr>
                <w:rFonts w:ascii="Corbel" w:hAnsi="Corbel"/>
              </w:rPr>
              <w:t xml:space="preserve">se recognised symbols when representing a simple circuit in a diagram. </w:t>
            </w:r>
          </w:p>
          <w:p w:rsidR="00D60C3B" w:rsidRPr="00BA0DC4" w:rsidRDefault="00D60C3B" w:rsidP="00DA012E">
            <w:pPr>
              <w:jc w:val="center"/>
              <w:rPr>
                <w:rFonts w:ascii="Corbel" w:hAnsi="Corbel"/>
              </w:rPr>
            </w:pPr>
          </w:p>
        </w:tc>
        <w:tc>
          <w:tcPr>
            <w:tcW w:w="6128" w:type="dxa"/>
            <w:shd w:val="clear" w:color="auto" w:fill="C4BC96" w:themeFill="background2" w:themeFillShade="BF"/>
            <w:vAlign w:val="center"/>
          </w:tcPr>
          <w:p w:rsidR="00D60C3B" w:rsidRDefault="004E4674" w:rsidP="004E4674">
            <w:pPr>
              <w:jc w:val="center"/>
              <w:rPr>
                <w:rFonts w:ascii="Corbel" w:hAnsi="Corbel"/>
                <w:b/>
                <w:u w:val="single"/>
              </w:rPr>
            </w:pPr>
            <w:r w:rsidRPr="004E4674">
              <w:rPr>
                <w:rFonts w:ascii="Corbel" w:hAnsi="Corbel"/>
                <w:b/>
                <w:u w:val="single"/>
              </w:rPr>
              <w:t>The Titanic</w:t>
            </w:r>
          </w:p>
          <w:p w:rsidR="004E4674" w:rsidRDefault="004E4674" w:rsidP="004E4674">
            <w:pPr>
              <w:jc w:val="center"/>
              <w:rPr>
                <w:rFonts w:ascii="Corbel" w:hAnsi="Corbel"/>
                <w:b/>
                <w:u w:val="single"/>
              </w:rPr>
            </w:pPr>
          </w:p>
          <w:p w:rsidR="004E4674" w:rsidRPr="004E4674" w:rsidRDefault="004E4674" w:rsidP="004E4674">
            <w:pPr>
              <w:jc w:val="center"/>
              <w:rPr>
                <w:rFonts w:ascii="Corbel" w:hAnsi="Corbel"/>
              </w:rPr>
            </w:pPr>
            <w:r>
              <w:rPr>
                <w:rFonts w:ascii="Corbel" w:hAnsi="Corbel"/>
              </w:rPr>
              <w:t xml:space="preserve">In this unit the children will be consolidating the skills and understanding they have acquired throughout the year. They will carry out research and practical activities linked around the theme of The Titanic. </w:t>
            </w:r>
          </w:p>
        </w:tc>
      </w:tr>
      <w:tr w:rsidR="005D46B9" w:rsidTr="00DA012E">
        <w:tc>
          <w:tcPr>
            <w:tcW w:w="2376" w:type="dxa"/>
            <w:shd w:val="clear" w:color="auto" w:fill="FBD4B4" w:themeFill="accent6" w:themeFillTint="66"/>
            <w:vAlign w:val="center"/>
          </w:tcPr>
          <w:p w:rsidR="005D46B9" w:rsidRPr="00BA0DC4" w:rsidRDefault="005D46B9" w:rsidP="00DA012E">
            <w:pPr>
              <w:jc w:val="center"/>
              <w:rPr>
                <w:rFonts w:ascii="Corbel" w:hAnsi="Corbel"/>
                <w:b/>
                <w:u w:val="single"/>
              </w:rPr>
            </w:pPr>
            <w:r w:rsidRPr="00BA0DC4">
              <w:rPr>
                <w:rFonts w:ascii="Corbel" w:hAnsi="Corbel"/>
                <w:b/>
                <w:u w:val="single"/>
              </w:rPr>
              <w:t>Computing</w:t>
            </w:r>
          </w:p>
        </w:tc>
        <w:tc>
          <w:tcPr>
            <w:tcW w:w="5670" w:type="dxa"/>
            <w:shd w:val="clear" w:color="auto" w:fill="FBD4B4" w:themeFill="accent6" w:themeFillTint="66"/>
            <w:vAlign w:val="center"/>
          </w:tcPr>
          <w:p w:rsidR="004B23DD" w:rsidRPr="001525C8" w:rsidRDefault="001525C8" w:rsidP="004B23DD">
            <w:pPr>
              <w:jc w:val="center"/>
              <w:rPr>
                <w:b/>
                <w:u w:val="single"/>
              </w:rPr>
            </w:pPr>
            <w:r w:rsidRPr="001525C8">
              <w:rPr>
                <w:b/>
                <w:u w:val="single"/>
              </w:rPr>
              <w:t>Spreadsheets</w:t>
            </w:r>
          </w:p>
          <w:p w:rsidR="001525C8" w:rsidRDefault="001525C8" w:rsidP="004B23DD">
            <w:pPr>
              <w:jc w:val="center"/>
            </w:pPr>
            <w:r>
              <w:t>Use of spreadsheets in ‘real life’</w:t>
            </w:r>
            <w:r>
              <w:t>.</w:t>
            </w:r>
          </w:p>
          <w:p w:rsidR="001525C8" w:rsidRDefault="001525C8" w:rsidP="004B23DD">
            <w:pPr>
              <w:jc w:val="center"/>
            </w:pPr>
            <w:r>
              <w:t xml:space="preserve"> Creating a computational model</w:t>
            </w:r>
            <w:r>
              <w:t>.</w:t>
            </w:r>
          </w:p>
          <w:p w:rsidR="001525C8" w:rsidRDefault="001525C8" w:rsidP="004B23DD">
            <w:pPr>
              <w:jc w:val="center"/>
            </w:pPr>
            <w:r>
              <w:t>Use a spreadsheet to plan pocket money spending</w:t>
            </w:r>
            <w:r>
              <w:t>.</w:t>
            </w:r>
          </w:p>
          <w:p w:rsidR="001525C8" w:rsidRDefault="001525C8" w:rsidP="004B23DD">
            <w:pPr>
              <w:jc w:val="center"/>
              <w:rPr>
                <w:rFonts w:ascii="Corbel" w:hAnsi="Corbel"/>
              </w:rPr>
            </w:pPr>
          </w:p>
          <w:p w:rsidR="001525C8" w:rsidRDefault="001525C8" w:rsidP="004B23DD">
            <w:pPr>
              <w:jc w:val="center"/>
              <w:rPr>
                <w:rFonts w:ascii="Corbel" w:hAnsi="Corbel"/>
              </w:rPr>
            </w:pPr>
          </w:p>
          <w:p w:rsidR="001525C8" w:rsidRPr="00BA0DC4" w:rsidRDefault="001525C8" w:rsidP="004B23DD">
            <w:pPr>
              <w:jc w:val="center"/>
              <w:rPr>
                <w:rFonts w:ascii="Corbel" w:hAnsi="Corbel"/>
              </w:rPr>
            </w:pPr>
          </w:p>
        </w:tc>
        <w:tc>
          <w:tcPr>
            <w:tcW w:w="6128" w:type="dxa"/>
            <w:shd w:val="clear" w:color="auto" w:fill="FBD4B4" w:themeFill="accent6" w:themeFillTint="66"/>
            <w:vAlign w:val="center"/>
          </w:tcPr>
          <w:p w:rsidR="005D46B9" w:rsidRPr="001525C8" w:rsidRDefault="001525C8" w:rsidP="00DA012E">
            <w:pPr>
              <w:jc w:val="center"/>
              <w:rPr>
                <w:b/>
                <w:u w:val="single"/>
              </w:rPr>
            </w:pPr>
            <w:r w:rsidRPr="001525C8">
              <w:rPr>
                <w:b/>
                <w:u w:val="single"/>
              </w:rPr>
              <w:t>Quizzing</w:t>
            </w:r>
          </w:p>
          <w:p w:rsidR="001525C8" w:rsidRDefault="001525C8" w:rsidP="00DA012E">
            <w:pPr>
              <w:jc w:val="center"/>
            </w:pPr>
            <w:r>
              <w:t>To make a picture quiz for young children.</w:t>
            </w:r>
          </w:p>
          <w:p w:rsidR="001525C8" w:rsidRDefault="001525C8" w:rsidP="001525C8">
            <w:pPr>
              <w:jc w:val="center"/>
            </w:pPr>
            <w:r>
              <w:t xml:space="preserve">Children understand the different question types within 2Quiz. Children have ideas about what sort of questions are best suited to the different question types. Children have used 2Quiz to make and share a science quiz. Children have considered the audience’s ability level and interests when setting the quiz.  Children have shared their quiz with peers. Children have given and responded to feedback. </w:t>
            </w:r>
          </w:p>
          <w:p w:rsidR="001525C8" w:rsidRDefault="001525C8" w:rsidP="001525C8">
            <w:pPr>
              <w:jc w:val="center"/>
            </w:pPr>
            <w:r>
              <w:t xml:space="preserve"> As a class, children have collaborated on a quiz.</w:t>
            </w:r>
          </w:p>
          <w:p w:rsidR="001525C8" w:rsidRPr="00BA0DC4" w:rsidRDefault="001525C8" w:rsidP="001525C8">
            <w:pPr>
              <w:jc w:val="center"/>
              <w:rPr>
                <w:rFonts w:ascii="Corbel" w:hAnsi="Corbel"/>
              </w:rPr>
            </w:pPr>
          </w:p>
        </w:tc>
      </w:tr>
      <w:tr w:rsidR="00D60C3B" w:rsidTr="00DA012E">
        <w:tc>
          <w:tcPr>
            <w:tcW w:w="2376" w:type="dxa"/>
            <w:shd w:val="clear" w:color="auto" w:fill="D9D9D9" w:themeFill="background1" w:themeFillShade="D9"/>
            <w:vAlign w:val="center"/>
          </w:tcPr>
          <w:p w:rsidR="00D60C3B" w:rsidRPr="00BA0DC4" w:rsidRDefault="00D60C3B" w:rsidP="00DA012E">
            <w:pPr>
              <w:jc w:val="center"/>
              <w:rPr>
                <w:rFonts w:ascii="Corbel" w:hAnsi="Corbel"/>
                <w:b/>
                <w:u w:val="single"/>
              </w:rPr>
            </w:pPr>
            <w:r w:rsidRPr="00BA0DC4">
              <w:rPr>
                <w:rFonts w:ascii="Corbel" w:hAnsi="Corbel"/>
                <w:b/>
                <w:u w:val="single"/>
              </w:rPr>
              <w:lastRenderedPageBreak/>
              <w:t>History/Geography</w:t>
            </w:r>
          </w:p>
        </w:tc>
        <w:tc>
          <w:tcPr>
            <w:tcW w:w="5670" w:type="dxa"/>
            <w:shd w:val="clear" w:color="auto" w:fill="DDD9C3" w:themeFill="background2" w:themeFillShade="E6"/>
            <w:vAlign w:val="center"/>
          </w:tcPr>
          <w:p w:rsidR="006D430D" w:rsidRDefault="006D430D" w:rsidP="00DA012E">
            <w:pPr>
              <w:jc w:val="center"/>
              <w:rPr>
                <w:rFonts w:ascii="Corbel" w:hAnsi="Corbel"/>
                <w:b/>
                <w:u w:val="single"/>
              </w:rPr>
            </w:pPr>
            <w:r>
              <w:rPr>
                <w:rFonts w:ascii="Corbel" w:hAnsi="Corbel"/>
                <w:b/>
                <w:u w:val="single"/>
              </w:rPr>
              <w:t>Raging Rivers</w:t>
            </w:r>
          </w:p>
          <w:p w:rsidR="006D430D" w:rsidRPr="006D430D" w:rsidRDefault="006D430D" w:rsidP="004B23DD">
            <w:pPr>
              <w:tabs>
                <w:tab w:val="left" w:pos="360"/>
              </w:tabs>
              <w:overflowPunct w:val="0"/>
              <w:autoSpaceDE w:val="0"/>
              <w:autoSpaceDN w:val="0"/>
              <w:adjustRightInd w:val="0"/>
              <w:ind w:left="360"/>
              <w:textAlignment w:val="baseline"/>
              <w:rPr>
                <w:rFonts w:ascii="Comic Sans MS" w:hAnsi="Comic Sans MS"/>
                <w:sz w:val="20"/>
                <w:lang w:val="en-US"/>
              </w:rPr>
            </w:pPr>
            <w:r>
              <w:rPr>
                <w:rFonts w:ascii="Comic Sans MS" w:hAnsi="Comic Sans MS"/>
                <w:sz w:val="20"/>
                <w:szCs w:val="20"/>
              </w:rPr>
              <w:t>To know the elements in the water cycle</w:t>
            </w:r>
            <w:r>
              <w:rPr>
                <w:rFonts w:ascii="Comic Sans MS" w:hAnsi="Comic Sans MS"/>
              </w:rPr>
              <w:t xml:space="preserve">. </w:t>
            </w:r>
            <w:r>
              <w:rPr>
                <w:rFonts w:ascii="Comic Sans MS" w:hAnsi="Comic Sans MS"/>
                <w:sz w:val="20"/>
                <w:szCs w:val="20"/>
              </w:rPr>
              <w:t xml:space="preserve">Have an understanding of river processes and patterns. </w:t>
            </w:r>
            <w:r>
              <w:rPr>
                <w:rFonts w:ascii="Comic Sans MS" w:hAnsi="Comic Sans MS"/>
                <w:sz w:val="20"/>
              </w:rPr>
              <w:t xml:space="preserve">To identify some of the physical aspects of a </w:t>
            </w:r>
            <w:r w:rsidR="004B23DD">
              <w:rPr>
                <w:rFonts w:ascii="Comic Sans MS" w:hAnsi="Comic Sans MS"/>
                <w:sz w:val="20"/>
              </w:rPr>
              <w:t>British</w:t>
            </w:r>
            <w:r>
              <w:rPr>
                <w:rFonts w:ascii="Comic Sans MS" w:hAnsi="Comic Sans MS"/>
                <w:sz w:val="20"/>
              </w:rPr>
              <w:t xml:space="preserve"> and </w:t>
            </w:r>
            <w:r w:rsidR="004B23DD">
              <w:rPr>
                <w:rFonts w:ascii="Comic Sans MS" w:hAnsi="Comic Sans MS"/>
                <w:sz w:val="20"/>
              </w:rPr>
              <w:t>overseas</w:t>
            </w:r>
            <w:r>
              <w:rPr>
                <w:rFonts w:ascii="Comic Sans MS" w:hAnsi="Comic Sans MS"/>
                <w:sz w:val="20"/>
              </w:rPr>
              <w:t xml:space="preserve"> river. </w:t>
            </w:r>
            <w:r w:rsidRPr="006D430D">
              <w:rPr>
                <w:rFonts w:ascii="Comic Sans MS" w:hAnsi="Comic Sans MS"/>
                <w:sz w:val="20"/>
                <w:lang w:val="en-US"/>
              </w:rPr>
              <w:t xml:space="preserve">Identify and explain physical features of the river. </w:t>
            </w:r>
          </w:p>
          <w:p w:rsidR="006D430D" w:rsidRDefault="006D430D" w:rsidP="006D430D">
            <w:pPr>
              <w:tabs>
                <w:tab w:val="left" w:pos="360"/>
              </w:tabs>
              <w:overflowPunct w:val="0"/>
              <w:autoSpaceDE w:val="0"/>
              <w:autoSpaceDN w:val="0"/>
              <w:adjustRightInd w:val="0"/>
              <w:ind w:left="360"/>
              <w:textAlignment w:val="baseline"/>
              <w:rPr>
                <w:rFonts w:ascii="Comic Sans MS" w:hAnsi="Comic Sans MS"/>
                <w:sz w:val="20"/>
              </w:rPr>
            </w:pPr>
          </w:p>
          <w:p w:rsidR="006D430D" w:rsidRDefault="006D430D" w:rsidP="006D430D">
            <w:pPr>
              <w:tabs>
                <w:tab w:val="left" w:pos="360"/>
              </w:tabs>
              <w:overflowPunct w:val="0"/>
              <w:autoSpaceDE w:val="0"/>
              <w:autoSpaceDN w:val="0"/>
              <w:adjustRightInd w:val="0"/>
              <w:textAlignment w:val="baseline"/>
              <w:rPr>
                <w:rFonts w:ascii="Comic Sans MS" w:hAnsi="Comic Sans MS"/>
              </w:rPr>
            </w:pPr>
          </w:p>
          <w:p w:rsidR="00D60C3B" w:rsidRPr="00290CA4" w:rsidRDefault="00D60C3B" w:rsidP="00DA012E">
            <w:pPr>
              <w:jc w:val="center"/>
              <w:rPr>
                <w:rFonts w:ascii="Corbel" w:hAnsi="Corbel"/>
                <w:b/>
                <w:u w:val="single"/>
              </w:rPr>
            </w:pPr>
          </w:p>
        </w:tc>
        <w:tc>
          <w:tcPr>
            <w:tcW w:w="6128" w:type="dxa"/>
            <w:shd w:val="clear" w:color="auto" w:fill="D9D9D9" w:themeFill="background1" w:themeFillShade="D9"/>
            <w:vAlign w:val="center"/>
          </w:tcPr>
          <w:p w:rsidR="00515197" w:rsidRDefault="00515197" w:rsidP="00515197">
            <w:pPr>
              <w:jc w:val="center"/>
              <w:rPr>
                <w:rFonts w:ascii="Corbel" w:hAnsi="Corbel"/>
                <w:b/>
                <w:u w:val="single"/>
              </w:rPr>
            </w:pPr>
            <w:r w:rsidRPr="00315FCE">
              <w:rPr>
                <w:rFonts w:ascii="Corbel" w:hAnsi="Corbel"/>
                <w:b/>
                <w:u w:val="single"/>
              </w:rPr>
              <w:t>Post-War Britain</w:t>
            </w:r>
          </w:p>
          <w:p w:rsidR="00D60C3B" w:rsidRPr="00BA0DC4" w:rsidRDefault="00515197" w:rsidP="00515197">
            <w:pPr>
              <w:jc w:val="center"/>
              <w:rPr>
                <w:rFonts w:ascii="Corbel" w:hAnsi="Corbel"/>
              </w:rPr>
            </w:pPr>
            <w:r>
              <w:rPr>
                <w:rFonts w:ascii="Corbel" w:hAnsi="Corbel"/>
              </w:rPr>
              <w:t>The children will learn about the changes in British society during the years following World War II. This u</w:t>
            </w:r>
            <w:r w:rsidRPr="005677D3">
              <w:rPr>
                <w:rFonts w:ascii="Corbel" w:hAnsi="Corbel"/>
              </w:rPr>
              <w:t xml:space="preserve">nit focuses </w:t>
            </w:r>
            <w:r>
              <w:rPr>
                <w:rFonts w:ascii="Corbel" w:hAnsi="Corbel"/>
              </w:rPr>
              <w:t xml:space="preserve">largely </w:t>
            </w:r>
            <w:r w:rsidRPr="005677D3">
              <w:rPr>
                <w:rFonts w:ascii="Corbel" w:hAnsi="Corbel"/>
              </w:rPr>
              <w:t>on the history of popular music in Britain and how it has changed over the last few decades.</w:t>
            </w:r>
            <w:r>
              <w:rPr>
                <w:rFonts w:ascii="Corbel" w:hAnsi="Corbel"/>
              </w:rPr>
              <w:t xml:space="preserve"> We will also be studying the changes in entertainment, leisure and fashion.</w:t>
            </w:r>
          </w:p>
        </w:tc>
      </w:tr>
      <w:tr w:rsidR="00D60C3B" w:rsidTr="00DA012E">
        <w:tc>
          <w:tcPr>
            <w:tcW w:w="2376" w:type="dxa"/>
            <w:shd w:val="clear" w:color="auto" w:fill="E0ED93"/>
            <w:vAlign w:val="center"/>
          </w:tcPr>
          <w:p w:rsidR="00D60C3B" w:rsidRPr="00BA0DC4" w:rsidRDefault="00D60C3B" w:rsidP="00DA012E">
            <w:pPr>
              <w:jc w:val="center"/>
              <w:rPr>
                <w:rFonts w:ascii="Corbel" w:hAnsi="Corbel"/>
                <w:b/>
                <w:u w:val="single"/>
              </w:rPr>
            </w:pPr>
            <w:r w:rsidRPr="00BA0DC4">
              <w:rPr>
                <w:rFonts w:ascii="Corbel" w:hAnsi="Corbel"/>
                <w:b/>
                <w:u w:val="single"/>
              </w:rPr>
              <w:t>Art</w:t>
            </w:r>
          </w:p>
        </w:tc>
        <w:tc>
          <w:tcPr>
            <w:tcW w:w="5670" w:type="dxa"/>
            <w:shd w:val="clear" w:color="auto" w:fill="E0ED93"/>
            <w:vAlign w:val="center"/>
          </w:tcPr>
          <w:p w:rsidR="00D60C3B" w:rsidRPr="00F81951" w:rsidRDefault="002E5612" w:rsidP="00DA012E">
            <w:pPr>
              <w:jc w:val="center"/>
              <w:rPr>
                <w:rFonts w:ascii="Corbel" w:hAnsi="Corbel"/>
                <w:b/>
                <w:u w:val="single"/>
              </w:rPr>
            </w:pPr>
            <w:r w:rsidRPr="00F81951">
              <w:rPr>
                <w:rFonts w:ascii="Corbel" w:hAnsi="Corbel"/>
                <w:b/>
                <w:u w:val="single"/>
              </w:rPr>
              <w:t>A Sense of Place</w:t>
            </w:r>
          </w:p>
          <w:p w:rsidR="002E5612" w:rsidRDefault="002E5612" w:rsidP="00DA012E">
            <w:pPr>
              <w:jc w:val="center"/>
              <w:rPr>
                <w:rFonts w:ascii="Corbel" w:hAnsi="Corbel"/>
              </w:rPr>
            </w:pPr>
            <w:r>
              <w:rPr>
                <w:rFonts w:ascii="Corbel" w:hAnsi="Corbel"/>
              </w:rPr>
              <w:t>(Landscape Art)</w:t>
            </w:r>
          </w:p>
          <w:p w:rsidR="00F81951" w:rsidRDefault="00F81951" w:rsidP="00DA012E">
            <w:pPr>
              <w:jc w:val="center"/>
              <w:rPr>
                <w:rFonts w:ascii="Corbel" w:hAnsi="Corbel"/>
              </w:rPr>
            </w:pPr>
            <w:r>
              <w:rPr>
                <w:rFonts w:ascii="Corbel" w:hAnsi="Corbel"/>
              </w:rPr>
              <w:t>The children will be studying the work of famous landscape artists, considering their use of perspective, light and shade and colour. They will go on to create landscape pictures of their own.</w:t>
            </w:r>
          </w:p>
          <w:p w:rsidR="004B23DD" w:rsidRPr="00BA0DC4" w:rsidRDefault="004B23DD" w:rsidP="00DA012E">
            <w:pPr>
              <w:jc w:val="center"/>
              <w:rPr>
                <w:rFonts w:ascii="Corbel" w:hAnsi="Corbel"/>
              </w:rPr>
            </w:pPr>
          </w:p>
        </w:tc>
        <w:tc>
          <w:tcPr>
            <w:tcW w:w="6128" w:type="dxa"/>
            <w:shd w:val="clear" w:color="auto" w:fill="E0ED93"/>
            <w:vAlign w:val="center"/>
          </w:tcPr>
          <w:p w:rsidR="00D60C3B" w:rsidRDefault="002E5612" w:rsidP="00DA012E">
            <w:pPr>
              <w:jc w:val="center"/>
              <w:rPr>
                <w:rFonts w:ascii="Corbel" w:hAnsi="Corbel"/>
                <w:b/>
                <w:u w:val="single"/>
              </w:rPr>
            </w:pPr>
            <w:r w:rsidRPr="00F81951">
              <w:rPr>
                <w:rFonts w:ascii="Corbel" w:hAnsi="Corbel"/>
                <w:b/>
                <w:u w:val="single"/>
              </w:rPr>
              <w:t>Pop Art</w:t>
            </w:r>
          </w:p>
          <w:p w:rsidR="00F81951" w:rsidRPr="00F81951" w:rsidRDefault="00F81951" w:rsidP="00DA012E">
            <w:pPr>
              <w:jc w:val="center"/>
              <w:rPr>
                <w:rFonts w:ascii="Corbel" w:hAnsi="Corbel"/>
              </w:rPr>
            </w:pPr>
            <w:r>
              <w:rPr>
                <w:rFonts w:ascii="Corbel" w:hAnsi="Corbel"/>
              </w:rPr>
              <w:t>The children will be studying the work of famous artist from the ‘Pop Art’ genre, including Andy Warhol and Roy Liechtenstein. They will go on to create ‘Pop Art’ of their own.</w:t>
            </w:r>
          </w:p>
        </w:tc>
      </w:tr>
      <w:tr w:rsidR="00D60C3B" w:rsidTr="00515197">
        <w:tc>
          <w:tcPr>
            <w:tcW w:w="2376" w:type="dxa"/>
            <w:shd w:val="clear" w:color="auto" w:fill="FFFF00"/>
            <w:vAlign w:val="center"/>
          </w:tcPr>
          <w:p w:rsidR="00D60C3B" w:rsidRPr="00BA0DC4" w:rsidRDefault="00D60C3B" w:rsidP="00DA012E">
            <w:pPr>
              <w:jc w:val="center"/>
              <w:rPr>
                <w:rFonts w:ascii="Corbel" w:hAnsi="Corbel"/>
                <w:b/>
                <w:u w:val="single"/>
              </w:rPr>
            </w:pPr>
            <w:r w:rsidRPr="00BA0DC4">
              <w:rPr>
                <w:rFonts w:ascii="Corbel" w:hAnsi="Corbel"/>
                <w:b/>
                <w:u w:val="single"/>
              </w:rPr>
              <w:t>Design and Technology</w:t>
            </w:r>
          </w:p>
        </w:tc>
        <w:tc>
          <w:tcPr>
            <w:tcW w:w="5670" w:type="dxa"/>
            <w:shd w:val="clear" w:color="auto" w:fill="000000" w:themeFill="text1"/>
            <w:vAlign w:val="center"/>
          </w:tcPr>
          <w:p w:rsidR="00D60C3B" w:rsidRPr="00BA0DC4" w:rsidRDefault="00D60C3B" w:rsidP="00DA012E">
            <w:pPr>
              <w:jc w:val="center"/>
              <w:rPr>
                <w:rFonts w:ascii="Corbel" w:hAnsi="Corbel"/>
              </w:rPr>
            </w:pPr>
          </w:p>
        </w:tc>
        <w:tc>
          <w:tcPr>
            <w:tcW w:w="6128" w:type="dxa"/>
            <w:shd w:val="clear" w:color="auto" w:fill="FFFF00"/>
            <w:vAlign w:val="center"/>
          </w:tcPr>
          <w:p w:rsidR="00D60C3B" w:rsidRPr="00BA0DC4" w:rsidRDefault="00D60C3B" w:rsidP="004E4674">
            <w:pPr>
              <w:jc w:val="center"/>
              <w:rPr>
                <w:rFonts w:ascii="Corbel" w:hAnsi="Corbel"/>
              </w:rPr>
            </w:pPr>
          </w:p>
        </w:tc>
      </w:tr>
      <w:tr w:rsidR="005D46B9" w:rsidTr="00DA012E">
        <w:tc>
          <w:tcPr>
            <w:tcW w:w="2376" w:type="dxa"/>
            <w:shd w:val="clear" w:color="auto" w:fill="F8BEE1"/>
            <w:vAlign w:val="center"/>
          </w:tcPr>
          <w:p w:rsidR="005D46B9" w:rsidRPr="00BA0DC4" w:rsidRDefault="005D46B9" w:rsidP="00DA012E">
            <w:pPr>
              <w:jc w:val="center"/>
              <w:rPr>
                <w:rFonts w:ascii="Corbel" w:hAnsi="Corbel"/>
                <w:b/>
                <w:u w:val="single"/>
              </w:rPr>
            </w:pPr>
            <w:r w:rsidRPr="00BA0DC4">
              <w:rPr>
                <w:rFonts w:ascii="Corbel" w:hAnsi="Corbel"/>
                <w:b/>
                <w:u w:val="single"/>
              </w:rPr>
              <w:t>Music</w:t>
            </w:r>
          </w:p>
        </w:tc>
        <w:tc>
          <w:tcPr>
            <w:tcW w:w="5670" w:type="dxa"/>
            <w:shd w:val="clear" w:color="auto" w:fill="F8BEE1"/>
            <w:vAlign w:val="center"/>
          </w:tcPr>
          <w:p w:rsidR="00515197" w:rsidRPr="00C07092" w:rsidRDefault="00515197" w:rsidP="00515197">
            <w:pPr>
              <w:jc w:val="center"/>
              <w:rPr>
                <w:rFonts w:ascii="Corbel" w:hAnsi="Corbel"/>
                <w:b/>
                <w:u w:val="single"/>
              </w:rPr>
            </w:pPr>
            <w:r w:rsidRPr="00C07092">
              <w:rPr>
                <w:rFonts w:ascii="Corbel" w:hAnsi="Corbel"/>
                <w:b/>
                <w:u w:val="single"/>
              </w:rPr>
              <w:t>Make You Feel My Love</w:t>
            </w:r>
          </w:p>
          <w:p w:rsidR="00515197" w:rsidRDefault="00515197" w:rsidP="00515197">
            <w:pPr>
              <w:jc w:val="center"/>
              <w:rPr>
                <w:rFonts w:ascii="Corbel" w:hAnsi="Corbel"/>
              </w:rPr>
            </w:pPr>
          </w:p>
          <w:p w:rsidR="005D46B9" w:rsidRPr="00BA0DC4" w:rsidRDefault="00515197" w:rsidP="00515197">
            <w:pPr>
              <w:jc w:val="center"/>
              <w:rPr>
                <w:rFonts w:ascii="Corbel" w:hAnsi="Corbel"/>
              </w:rPr>
            </w:pPr>
            <w:r w:rsidRPr="00C07092">
              <w:rPr>
                <w:rFonts w:ascii="Corbel" w:hAnsi="Corbel"/>
              </w:rPr>
              <w:t xml:space="preserve"> All the learning is focused around one song: </w:t>
            </w:r>
            <w:r>
              <w:rPr>
                <w:rFonts w:ascii="Corbel" w:hAnsi="Corbel"/>
              </w:rPr>
              <w:t>‘</w:t>
            </w:r>
            <w:r w:rsidRPr="00C07092">
              <w:rPr>
                <w:rFonts w:ascii="Corbel" w:hAnsi="Corbel"/>
              </w:rPr>
              <w:t>Make You Feel My Love</w:t>
            </w:r>
            <w:r>
              <w:rPr>
                <w:rFonts w:ascii="Corbel" w:hAnsi="Corbel"/>
              </w:rPr>
              <w:t>’ by Adele</w:t>
            </w:r>
            <w:r w:rsidRPr="00C07092">
              <w:rPr>
                <w:rFonts w:ascii="Corbel" w:hAnsi="Corbel"/>
              </w:rPr>
              <w:t xml:space="preserve">. </w:t>
            </w:r>
            <w:r w:rsidR="002E5612">
              <w:rPr>
                <w:rFonts w:ascii="Corbel" w:hAnsi="Corbel"/>
              </w:rPr>
              <w:t>The pupils will follow an</w:t>
            </w:r>
            <w:r w:rsidRPr="00C07092">
              <w:rPr>
                <w:rFonts w:ascii="Corbel" w:hAnsi="Corbel"/>
              </w:rPr>
              <w:t xml:space="preserve"> integrated approach to music where games, the interrelated dimensions of music (pulse, rhythm, pitch etc.), singing and playing instruments are all linked.</w:t>
            </w:r>
          </w:p>
        </w:tc>
        <w:tc>
          <w:tcPr>
            <w:tcW w:w="6128" w:type="dxa"/>
            <w:shd w:val="clear" w:color="auto" w:fill="F8BEE1"/>
            <w:vAlign w:val="center"/>
          </w:tcPr>
          <w:p w:rsidR="00515197" w:rsidRDefault="00515197" w:rsidP="00515197">
            <w:pPr>
              <w:jc w:val="center"/>
              <w:rPr>
                <w:rFonts w:ascii="Corbel" w:hAnsi="Corbel"/>
                <w:b/>
                <w:u w:val="single"/>
              </w:rPr>
            </w:pPr>
            <w:r w:rsidRPr="009D5D80">
              <w:rPr>
                <w:rFonts w:ascii="Corbel" w:hAnsi="Corbel"/>
                <w:b/>
                <w:u w:val="single"/>
              </w:rPr>
              <w:t>Reflect, Rewind and Replay</w:t>
            </w:r>
          </w:p>
          <w:p w:rsidR="00515197" w:rsidRDefault="00515197" w:rsidP="00515197">
            <w:pPr>
              <w:jc w:val="center"/>
              <w:rPr>
                <w:rFonts w:ascii="Corbel" w:hAnsi="Corbel"/>
                <w:b/>
                <w:u w:val="single"/>
              </w:rPr>
            </w:pPr>
          </w:p>
          <w:p w:rsidR="005D46B9" w:rsidRPr="00BA0DC4" w:rsidRDefault="00515197" w:rsidP="00515197">
            <w:pPr>
              <w:jc w:val="center"/>
              <w:rPr>
                <w:rFonts w:ascii="Corbel" w:hAnsi="Corbel"/>
              </w:rPr>
            </w:pPr>
            <w:r>
              <w:rPr>
                <w:rFonts w:ascii="Corbel" w:hAnsi="Corbel"/>
              </w:rPr>
              <w:t xml:space="preserve">The pupils will </w:t>
            </w:r>
            <w:r w:rsidRPr="009D5D80">
              <w:rPr>
                <w:rFonts w:ascii="Corbel" w:hAnsi="Corbel"/>
              </w:rPr>
              <w:t>consolidate</w:t>
            </w:r>
            <w:r>
              <w:rPr>
                <w:rFonts w:ascii="Corbel" w:hAnsi="Corbel"/>
              </w:rPr>
              <w:t xml:space="preserve"> the</w:t>
            </w:r>
            <w:r w:rsidRPr="009D5D80">
              <w:rPr>
                <w:rFonts w:ascii="Corbel" w:hAnsi="Corbel"/>
              </w:rPr>
              <w:t xml:space="preserve"> learning that has occurred during the year. All the learning is focused around the revision of chosen units for a performance, a context for the History of Music and the Language of Music.</w:t>
            </w:r>
          </w:p>
        </w:tc>
      </w:tr>
      <w:tr w:rsidR="00D60C3B" w:rsidTr="00DA012E">
        <w:tc>
          <w:tcPr>
            <w:tcW w:w="2376" w:type="dxa"/>
            <w:shd w:val="clear" w:color="auto" w:fill="D0AFFB"/>
            <w:vAlign w:val="center"/>
          </w:tcPr>
          <w:p w:rsidR="00D60C3B" w:rsidRPr="00BA0DC4" w:rsidRDefault="00D60C3B" w:rsidP="00DA012E">
            <w:pPr>
              <w:jc w:val="center"/>
              <w:rPr>
                <w:rFonts w:ascii="Corbel" w:hAnsi="Corbel"/>
                <w:b/>
                <w:u w:val="single"/>
              </w:rPr>
            </w:pPr>
            <w:r w:rsidRPr="00BA0DC4">
              <w:rPr>
                <w:rFonts w:ascii="Corbel" w:hAnsi="Corbel"/>
                <w:b/>
                <w:u w:val="single"/>
              </w:rPr>
              <w:t>PE/Games</w:t>
            </w:r>
          </w:p>
        </w:tc>
        <w:tc>
          <w:tcPr>
            <w:tcW w:w="5670" w:type="dxa"/>
            <w:shd w:val="clear" w:color="auto" w:fill="D0AFFB"/>
            <w:vAlign w:val="center"/>
          </w:tcPr>
          <w:p w:rsidR="00515197" w:rsidRPr="009D5D80" w:rsidRDefault="00515197" w:rsidP="00515197">
            <w:pPr>
              <w:jc w:val="center"/>
              <w:rPr>
                <w:rFonts w:ascii="Corbel" w:hAnsi="Corbel"/>
                <w:b/>
                <w:u w:val="single"/>
              </w:rPr>
            </w:pPr>
            <w:r w:rsidRPr="009D5D80">
              <w:rPr>
                <w:rFonts w:ascii="Corbel" w:hAnsi="Corbel"/>
                <w:b/>
                <w:u w:val="single"/>
              </w:rPr>
              <w:t>Cricket</w:t>
            </w:r>
          </w:p>
          <w:p w:rsidR="00515197" w:rsidRDefault="00515197" w:rsidP="00515197">
            <w:pPr>
              <w:jc w:val="center"/>
              <w:rPr>
                <w:rFonts w:ascii="Corbel" w:hAnsi="Corbel"/>
              </w:rPr>
            </w:pPr>
          </w:p>
          <w:p w:rsidR="00D60C3B" w:rsidRPr="00BA0DC4" w:rsidRDefault="00515197" w:rsidP="00515197">
            <w:pPr>
              <w:jc w:val="center"/>
              <w:rPr>
                <w:rFonts w:ascii="Corbel" w:hAnsi="Corbel"/>
              </w:rPr>
            </w:pPr>
            <w:r>
              <w:rPr>
                <w:rFonts w:ascii="Corbel" w:hAnsi="Corbel"/>
              </w:rPr>
              <w:t xml:space="preserve">The pupils will be practising their skills in batting, bowling, catching and throwing as well as </w:t>
            </w:r>
            <w:r w:rsidRPr="0073721D">
              <w:rPr>
                <w:rFonts w:ascii="Corbel" w:hAnsi="Corbel"/>
              </w:rPr>
              <w:t>.</w:t>
            </w:r>
            <w:r>
              <w:rPr>
                <w:rFonts w:ascii="Corbel" w:hAnsi="Corbel"/>
              </w:rPr>
              <w:t>developing their understanding of the rules and tactics involved when playing cricket.</w:t>
            </w:r>
          </w:p>
        </w:tc>
        <w:tc>
          <w:tcPr>
            <w:tcW w:w="6128" w:type="dxa"/>
            <w:shd w:val="clear" w:color="auto" w:fill="D0AFFB"/>
            <w:vAlign w:val="center"/>
          </w:tcPr>
          <w:p w:rsidR="00515197" w:rsidRPr="009D5D80" w:rsidRDefault="00515197" w:rsidP="00515197">
            <w:pPr>
              <w:jc w:val="center"/>
              <w:rPr>
                <w:rFonts w:ascii="Corbel" w:hAnsi="Corbel"/>
                <w:b/>
                <w:u w:val="single"/>
              </w:rPr>
            </w:pPr>
            <w:r w:rsidRPr="009D5D80">
              <w:rPr>
                <w:rFonts w:ascii="Corbel" w:hAnsi="Corbel"/>
                <w:b/>
                <w:u w:val="single"/>
              </w:rPr>
              <w:t>Athletics</w:t>
            </w:r>
          </w:p>
          <w:p w:rsidR="00515197" w:rsidRDefault="00515197" w:rsidP="00515197">
            <w:pPr>
              <w:jc w:val="center"/>
              <w:rPr>
                <w:rFonts w:ascii="Corbel" w:hAnsi="Corbel"/>
              </w:rPr>
            </w:pPr>
          </w:p>
          <w:p w:rsidR="00D60C3B" w:rsidRPr="00BA0DC4" w:rsidRDefault="00515197" w:rsidP="00515197">
            <w:pPr>
              <w:jc w:val="center"/>
              <w:rPr>
                <w:rFonts w:ascii="Corbel" w:hAnsi="Corbel"/>
              </w:rPr>
            </w:pPr>
            <w:r>
              <w:rPr>
                <w:rFonts w:ascii="Corbel" w:hAnsi="Corbel"/>
              </w:rPr>
              <w:t>The pupils will be developing their skills in the areas of running, jumping and throwing. They will concentrate on evaluating and refining their technique for these key disciplines, in preparation for our school sports day.</w:t>
            </w:r>
          </w:p>
        </w:tc>
      </w:tr>
      <w:tr w:rsidR="00D36165" w:rsidTr="00791236">
        <w:trPr>
          <w:trHeight w:val="1589"/>
        </w:trPr>
        <w:tc>
          <w:tcPr>
            <w:tcW w:w="2376" w:type="dxa"/>
            <w:shd w:val="clear" w:color="auto" w:fill="98EDF6"/>
            <w:vAlign w:val="center"/>
          </w:tcPr>
          <w:p w:rsidR="00D36165" w:rsidRPr="00BA0DC4" w:rsidRDefault="00D36165" w:rsidP="00DA012E">
            <w:pPr>
              <w:jc w:val="center"/>
              <w:rPr>
                <w:rFonts w:ascii="Corbel" w:hAnsi="Corbel"/>
                <w:b/>
                <w:u w:val="single"/>
              </w:rPr>
            </w:pPr>
            <w:r w:rsidRPr="00BA0DC4">
              <w:rPr>
                <w:rFonts w:ascii="Corbel" w:hAnsi="Corbel"/>
                <w:b/>
                <w:u w:val="single"/>
              </w:rPr>
              <w:t>PSHE</w:t>
            </w:r>
          </w:p>
        </w:tc>
        <w:tc>
          <w:tcPr>
            <w:tcW w:w="11798" w:type="dxa"/>
            <w:gridSpan w:val="2"/>
            <w:shd w:val="clear" w:color="auto" w:fill="98EDF6"/>
            <w:vAlign w:val="center"/>
          </w:tcPr>
          <w:p w:rsidR="00D36165" w:rsidRDefault="00D36165" w:rsidP="0006173B">
            <w:pPr>
              <w:jc w:val="center"/>
              <w:rPr>
                <w:rFonts w:ascii="Corbel" w:hAnsi="Corbel"/>
              </w:rPr>
            </w:pPr>
            <w:r w:rsidRPr="00D36165">
              <w:rPr>
                <w:rFonts w:ascii="Corbel" w:hAnsi="Corbel"/>
              </w:rPr>
              <w:t>This term, the children will be learning about citizenship.</w:t>
            </w:r>
          </w:p>
          <w:p w:rsidR="00791236" w:rsidRPr="00D36165" w:rsidRDefault="00791236" w:rsidP="009F17DA">
            <w:pPr>
              <w:jc w:val="center"/>
              <w:rPr>
                <w:rFonts w:ascii="Corbel" w:hAnsi="Corbel"/>
              </w:rPr>
            </w:pPr>
            <w:r>
              <w:rPr>
                <w:rFonts w:ascii="Corbel" w:hAnsi="Corbel"/>
              </w:rPr>
              <w:t xml:space="preserve">Also, the children will have lessons in sex and relationship education. </w:t>
            </w:r>
            <w:r w:rsidR="009F17DA">
              <w:rPr>
                <w:rFonts w:ascii="Corbel" w:hAnsi="Corbel"/>
              </w:rPr>
              <w:t>We will be following the scheme of work ‘A Journey in Love’ which is designed for use in Catholic Primary Schools.</w:t>
            </w:r>
          </w:p>
        </w:tc>
      </w:tr>
      <w:tr w:rsidR="00655049" w:rsidTr="0006173B">
        <w:tc>
          <w:tcPr>
            <w:tcW w:w="2376" w:type="dxa"/>
            <w:shd w:val="clear" w:color="auto" w:fill="92D050"/>
          </w:tcPr>
          <w:p w:rsidR="00655049" w:rsidRDefault="00655049" w:rsidP="00655049">
            <w:pPr>
              <w:jc w:val="center"/>
              <w:rPr>
                <w:u w:val="single"/>
              </w:rPr>
            </w:pPr>
          </w:p>
          <w:p w:rsidR="00655049" w:rsidRPr="00655049" w:rsidRDefault="00655049" w:rsidP="00655049">
            <w:pPr>
              <w:jc w:val="center"/>
              <w:rPr>
                <w:u w:val="single"/>
              </w:rPr>
            </w:pPr>
            <w:r w:rsidRPr="00655049">
              <w:rPr>
                <w:u w:val="single"/>
              </w:rPr>
              <w:t>French</w:t>
            </w:r>
          </w:p>
        </w:tc>
        <w:tc>
          <w:tcPr>
            <w:tcW w:w="5670" w:type="dxa"/>
            <w:shd w:val="clear" w:color="auto" w:fill="92D050"/>
          </w:tcPr>
          <w:p w:rsidR="00655049" w:rsidRPr="00655049" w:rsidRDefault="00655049" w:rsidP="00655049">
            <w:pPr>
              <w:tabs>
                <w:tab w:val="left" w:pos="1683"/>
              </w:tabs>
              <w:jc w:val="center"/>
              <w:rPr>
                <w:b/>
                <w:u w:val="single"/>
              </w:rPr>
            </w:pPr>
            <w:r w:rsidRPr="00655049">
              <w:rPr>
                <w:b/>
                <w:u w:val="single"/>
              </w:rPr>
              <w:t>Le Sport</w:t>
            </w:r>
          </w:p>
          <w:p w:rsidR="00655049" w:rsidRPr="00655049" w:rsidRDefault="00655049" w:rsidP="00655049">
            <w:pPr>
              <w:tabs>
                <w:tab w:val="left" w:pos="1683"/>
              </w:tabs>
              <w:jc w:val="center"/>
            </w:pPr>
            <w:r w:rsidRPr="003544CD">
              <w:t>The pupils will learn to talk about which sports they like; give opinions on their favourite sports; give reasons for their preferences and talk in detail about a sporting event.</w:t>
            </w:r>
          </w:p>
        </w:tc>
        <w:tc>
          <w:tcPr>
            <w:tcW w:w="6128" w:type="dxa"/>
            <w:shd w:val="clear" w:color="auto" w:fill="92D050"/>
          </w:tcPr>
          <w:p w:rsidR="00655049" w:rsidRPr="00655049" w:rsidRDefault="00655049" w:rsidP="00655049">
            <w:pPr>
              <w:jc w:val="center"/>
              <w:rPr>
                <w:b/>
                <w:u w:val="single"/>
              </w:rPr>
            </w:pPr>
            <w:r w:rsidRPr="00655049">
              <w:rPr>
                <w:b/>
                <w:u w:val="single"/>
              </w:rPr>
              <w:t xml:space="preserve">On </w:t>
            </w:r>
            <w:proofErr w:type="spellStart"/>
            <w:r w:rsidRPr="00655049">
              <w:rPr>
                <w:b/>
                <w:u w:val="single"/>
              </w:rPr>
              <w:t>va</w:t>
            </w:r>
            <w:proofErr w:type="spellEnd"/>
            <w:r w:rsidRPr="00655049">
              <w:rPr>
                <w:b/>
                <w:u w:val="single"/>
              </w:rPr>
              <w:t xml:space="preserve"> faire la fete!</w:t>
            </w:r>
          </w:p>
          <w:p w:rsidR="00655049" w:rsidRDefault="00655049" w:rsidP="00655049">
            <w:pPr>
              <w:jc w:val="center"/>
            </w:pPr>
            <w:r w:rsidRPr="003544CD">
              <w:t>The pupils will revise the forms of transport, places and future plans; revise descriptions of people and clothes; revise opinions of food and clothes and how to order food in a café.</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6A3548"/>
    <w:lvl w:ilvl="0">
      <w:numFmt w:val="bullet"/>
      <w:lvlText w:val="*"/>
      <w:lvlJc w:val="left"/>
      <w:pPr>
        <w:ind w:left="0" w:firstLine="0"/>
      </w:pPr>
    </w:lvl>
  </w:abstractNum>
  <w:abstractNum w:abstractNumId="1"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12EB7"/>
    <w:multiLevelType w:val="hybridMultilevel"/>
    <w:tmpl w:val="C5D0751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CD2570"/>
    <w:multiLevelType w:val="hybridMultilevel"/>
    <w:tmpl w:val="F6B4F65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6173B"/>
    <w:rsid w:val="000E563B"/>
    <w:rsid w:val="00140458"/>
    <w:rsid w:val="001525C8"/>
    <w:rsid w:val="00245E8A"/>
    <w:rsid w:val="00290CA4"/>
    <w:rsid w:val="0029282A"/>
    <w:rsid w:val="002E5612"/>
    <w:rsid w:val="003E6D52"/>
    <w:rsid w:val="00444FB7"/>
    <w:rsid w:val="004B23DD"/>
    <w:rsid w:val="004E4674"/>
    <w:rsid w:val="00515197"/>
    <w:rsid w:val="005D46B9"/>
    <w:rsid w:val="00655049"/>
    <w:rsid w:val="006D430D"/>
    <w:rsid w:val="006E78B4"/>
    <w:rsid w:val="00791236"/>
    <w:rsid w:val="008765E2"/>
    <w:rsid w:val="00930831"/>
    <w:rsid w:val="009F17DA"/>
    <w:rsid w:val="00A06552"/>
    <w:rsid w:val="00BA0DC4"/>
    <w:rsid w:val="00D36165"/>
    <w:rsid w:val="00D60C3B"/>
    <w:rsid w:val="00DA012E"/>
    <w:rsid w:val="00DA46A3"/>
    <w:rsid w:val="00E77187"/>
    <w:rsid w:val="00F22C11"/>
    <w:rsid w:val="00F8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30D8"/>
  <w15:docId w15:val="{58E481FA-D5E3-4449-B182-5B66F101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6E78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1619">
      <w:bodyDiv w:val="1"/>
      <w:marLeft w:val="0"/>
      <w:marRight w:val="0"/>
      <w:marTop w:val="0"/>
      <w:marBottom w:val="0"/>
      <w:divBdr>
        <w:top w:val="none" w:sz="0" w:space="0" w:color="auto"/>
        <w:left w:val="none" w:sz="0" w:space="0" w:color="auto"/>
        <w:bottom w:val="none" w:sz="0" w:space="0" w:color="auto"/>
        <w:right w:val="none" w:sz="0" w:space="0" w:color="auto"/>
      </w:divBdr>
    </w:div>
    <w:div w:id="986739051">
      <w:bodyDiv w:val="1"/>
      <w:marLeft w:val="0"/>
      <w:marRight w:val="0"/>
      <w:marTop w:val="0"/>
      <w:marBottom w:val="0"/>
      <w:divBdr>
        <w:top w:val="none" w:sz="0" w:space="0" w:color="auto"/>
        <w:left w:val="none" w:sz="0" w:space="0" w:color="auto"/>
        <w:bottom w:val="none" w:sz="0" w:space="0" w:color="auto"/>
        <w:right w:val="none" w:sz="0" w:space="0" w:color="auto"/>
      </w:divBdr>
    </w:div>
    <w:div w:id="17808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A88881EA</Template>
  <TotalTime>0</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dcterms:created xsi:type="dcterms:W3CDTF">2019-11-22T13:56:00Z</dcterms:created>
  <dcterms:modified xsi:type="dcterms:W3CDTF">2019-11-22T13:56:00Z</dcterms:modified>
</cp:coreProperties>
</file>