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anchor>
        </w:drawing>
      </w:r>
      <w:r w:rsidRPr="00F22C11">
        <w:rPr>
          <w:rFonts w:ascii="Corbel" w:hAnsi="Corbel"/>
          <w:b/>
          <w:sz w:val="36"/>
          <w:u w:val="single"/>
        </w:rPr>
        <w:t>Our Lady of Peace Catholic Primary and Nursery School</w:t>
      </w:r>
    </w:p>
    <w:p w:rsidR="00BA0DC4" w:rsidRPr="00F22C11" w:rsidRDefault="00FB50F5" w:rsidP="00BA0DC4">
      <w:pPr>
        <w:jc w:val="center"/>
        <w:rPr>
          <w:rFonts w:ascii="Corbel" w:hAnsi="Corbel"/>
          <w:b/>
          <w:sz w:val="36"/>
          <w:u w:val="single"/>
        </w:rPr>
      </w:pPr>
      <w:r>
        <w:rPr>
          <w:rFonts w:ascii="Corbel" w:hAnsi="Corbel"/>
          <w:b/>
          <w:sz w:val="36"/>
          <w:u w:val="single"/>
        </w:rPr>
        <w:t>Year 2</w:t>
      </w:r>
      <w:r w:rsidR="00BA0DC4" w:rsidRPr="00F22C11">
        <w:rPr>
          <w:rFonts w:ascii="Corbel" w:hAnsi="Corbel"/>
          <w:b/>
          <w:sz w:val="36"/>
          <w:u w:val="single"/>
        </w:rPr>
        <w:t xml:space="preserve"> </w:t>
      </w:r>
      <w:r w:rsidR="00D60C3B">
        <w:rPr>
          <w:rFonts w:ascii="Corbel" w:hAnsi="Corbel"/>
          <w:b/>
          <w:sz w:val="36"/>
          <w:u w:val="single"/>
        </w:rPr>
        <w:t>Lenten (Spring)</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5"/>
        <w:gridCol w:w="2780"/>
        <w:gridCol w:w="2793"/>
        <w:gridCol w:w="3010"/>
        <w:gridCol w:w="3006"/>
      </w:tblGrid>
      <w:tr w:rsidR="00D60C3B" w:rsidRPr="00BA0DC4" w:rsidTr="00D60C3B">
        <w:tc>
          <w:tcPr>
            <w:tcW w:w="2376" w:type="dxa"/>
            <w:tcBorders>
              <w:top w:val="nil"/>
              <w:left w:val="nil"/>
            </w:tcBorders>
          </w:tcPr>
          <w:p w:rsidR="00D60C3B" w:rsidRPr="00BA0DC4" w:rsidRDefault="00D60C3B" w:rsidP="00D76A10">
            <w:pPr>
              <w:rPr>
                <w:rFonts w:ascii="Corbel" w:hAnsi="Corbel"/>
              </w:rPr>
            </w:pPr>
          </w:p>
        </w:tc>
        <w:tc>
          <w:tcPr>
            <w:tcW w:w="5670" w:type="dxa"/>
            <w:gridSpan w:val="2"/>
          </w:tcPr>
          <w:p w:rsidR="00D60C3B" w:rsidRPr="00BA0DC4" w:rsidRDefault="00D60C3B" w:rsidP="00D76A10">
            <w:pPr>
              <w:jc w:val="center"/>
              <w:rPr>
                <w:rFonts w:ascii="Corbel" w:hAnsi="Corbel"/>
                <w:b/>
                <w:u w:val="single"/>
              </w:rPr>
            </w:pPr>
            <w:r>
              <w:rPr>
                <w:rFonts w:ascii="Corbel" w:hAnsi="Corbel"/>
                <w:b/>
                <w:u w:val="single"/>
              </w:rPr>
              <w:t>Lenten Term 1</w:t>
            </w:r>
          </w:p>
          <w:p w:rsidR="00D60C3B" w:rsidRPr="00BA0DC4" w:rsidRDefault="00FB50F5" w:rsidP="00D76A10">
            <w:pPr>
              <w:jc w:val="center"/>
              <w:rPr>
                <w:rFonts w:ascii="Corbel" w:hAnsi="Corbel"/>
                <w:b/>
              </w:rPr>
            </w:pPr>
            <w:r>
              <w:rPr>
                <w:rFonts w:ascii="Corbel" w:hAnsi="Corbel"/>
                <w:b/>
              </w:rPr>
              <w:t>Blown Away</w:t>
            </w:r>
          </w:p>
        </w:tc>
        <w:tc>
          <w:tcPr>
            <w:tcW w:w="6128" w:type="dxa"/>
            <w:gridSpan w:val="2"/>
          </w:tcPr>
          <w:p w:rsidR="00D60C3B" w:rsidRPr="00BA0DC4" w:rsidRDefault="00D60C3B" w:rsidP="00D76A10">
            <w:pPr>
              <w:jc w:val="center"/>
              <w:rPr>
                <w:rFonts w:ascii="Corbel" w:hAnsi="Corbel"/>
                <w:b/>
                <w:u w:val="single"/>
              </w:rPr>
            </w:pPr>
            <w:r>
              <w:rPr>
                <w:rFonts w:ascii="Corbel" w:hAnsi="Corbel"/>
                <w:b/>
                <w:u w:val="single"/>
              </w:rPr>
              <w:t>Lenten Term 2</w:t>
            </w:r>
          </w:p>
          <w:p w:rsidR="00D60C3B" w:rsidRPr="00BA0DC4" w:rsidRDefault="00FB50F5" w:rsidP="00D76A10">
            <w:pPr>
              <w:jc w:val="center"/>
              <w:rPr>
                <w:rFonts w:ascii="Corbel" w:hAnsi="Corbel"/>
                <w:b/>
              </w:rPr>
            </w:pPr>
            <w:r>
              <w:rPr>
                <w:rFonts w:ascii="Corbel" w:hAnsi="Corbel"/>
                <w:b/>
              </w:rPr>
              <w:t>Town House/Country Mouse</w:t>
            </w:r>
          </w:p>
        </w:tc>
      </w:tr>
      <w:tr w:rsidR="00794C9E" w:rsidRPr="00794C9E" w:rsidTr="00D76A10">
        <w:tc>
          <w:tcPr>
            <w:tcW w:w="2376" w:type="dxa"/>
            <w:shd w:val="clear" w:color="auto" w:fill="CCC0D9" w:themeFill="accent4" w:themeFillTint="66"/>
            <w:vAlign w:val="center"/>
          </w:tcPr>
          <w:p w:rsidR="00794C9E" w:rsidRPr="00BA0DC4" w:rsidRDefault="00794C9E" w:rsidP="00D76A10">
            <w:pPr>
              <w:jc w:val="center"/>
              <w:rPr>
                <w:rFonts w:ascii="Corbel" w:hAnsi="Corbel"/>
                <w:b/>
                <w:u w:val="single"/>
              </w:rPr>
            </w:pPr>
            <w:r w:rsidRPr="00BA0DC4">
              <w:rPr>
                <w:rFonts w:ascii="Corbel" w:hAnsi="Corbel"/>
                <w:b/>
                <w:u w:val="single"/>
              </w:rPr>
              <w:t>RE (Come and See)</w:t>
            </w:r>
          </w:p>
        </w:tc>
        <w:tc>
          <w:tcPr>
            <w:tcW w:w="2835" w:type="dxa"/>
            <w:shd w:val="clear" w:color="auto" w:fill="CCC0D9" w:themeFill="accent4" w:themeFillTint="66"/>
            <w:vAlign w:val="center"/>
          </w:tcPr>
          <w:p w:rsidR="00C82548" w:rsidRPr="00C82548" w:rsidRDefault="00C82548" w:rsidP="00C82548">
            <w:pPr>
              <w:jc w:val="center"/>
              <w:rPr>
                <w:rFonts w:ascii="Corbel" w:hAnsi="Corbel"/>
                <w:b/>
                <w:u w:val="single"/>
              </w:rPr>
            </w:pPr>
            <w:r w:rsidRPr="00C82548">
              <w:rPr>
                <w:rFonts w:ascii="Corbel" w:hAnsi="Corbel"/>
                <w:b/>
                <w:u w:val="single"/>
              </w:rPr>
              <w:t>Books:</w:t>
            </w:r>
          </w:p>
          <w:p w:rsidR="00794C9E" w:rsidRPr="00794C9E" w:rsidRDefault="00794C9E" w:rsidP="003E6D52">
            <w:pPr>
              <w:jc w:val="center"/>
              <w:rPr>
                <w:rFonts w:ascii="Corbel" w:hAnsi="Corbel"/>
                <w:u w:val="single"/>
              </w:rPr>
            </w:pPr>
            <w:r w:rsidRPr="00794C9E">
              <w:rPr>
                <w:rFonts w:ascii="Corbel" w:hAnsi="Corbel"/>
              </w:rPr>
              <w:t>In this unit we will be exploring different books that are important to us, as well as looking closely at the Bible and the Gospels</w:t>
            </w:r>
          </w:p>
          <w:p w:rsidR="00794C9E" w:rsidRPr="00794C9E" w:rsidRDefault="00794C9E" w:rsidP="003E6D52">
            <w:pPr>
              <w:jc w:val="center"/>
              <w:rPr>
                <w:rFonts w:ascii="Corbel" w:hAnsi="Corbel"/>
              </w:rPr>
            </w:pPr>
          </w:p>
        </w:tc>
        <w:tc>
          <w:tcPr>
            <w:tcW w:w="2835" w:type="dxa"/>
            <w:shd w:val="clear" w:color="auto" w:fill="CCC0D9" w:themeFill="accent4" w:themeFillTint="66"/>
            <w:vAlign w:val="center"/>
          </w:tcPr>
          <w:p w:rsidR="00C82548" w:rsidRPr="00C82548" w:rsidRDefault="00794C9E" w:rsidP="003E6D52">
            <w:pPr>
              <w:jc w:val="center"/>
              <w:rPr>
                <w:rFonts w:ascii="Corbel" w:hAnsi="Corbel"/>
                <w:b/>
                <w:u w:val="single"/>
              </w:rPr>
            </w:pPr>
            <w:r w:rsidRPr="00C82548">
              <w:rPr>
                <w:rFonts w:ascii="Corbel" w:hAnsi="Corbel"/>
                <w:b/>
                <w:u w:val="single"/>
              </w:rPr>
              <w:t>Thanksgiving</w:t>
            </w:r>
            <w:r w:rsidR="00C82548" w:rsidRPr="00C82548">
              <w:rPr>
                <w:rFonts w:ascii="Corbel" w:hAnsi="Corbel"/>
                <w:b/>
                <w:u w:val="single"/>
              </w:rPr>
              <w:t>:</w:t>
            </w:r>
          </w:p>
          <w:p w:rsidR="00794C9E" w:rsidRPr="00794C9E" w:rsidRDefault="00217ED7" w:rsidP="003E6D52">
            <w:pPr>
              <w:jc w:val="center"/>
              <w:rPr>
                <w:rFonts w:ascii="Corbel" w:hAnsi="Corbel"/>
                <w:u w:val="single"/>
              </w:rPr>
            </w:pPr>
            <w:r w:rsidRPr="00D63594">
              <w:rPr>
                <w:rFonts w:ascii="Corbel" w:hAnsi="Corbel"/>
              </w:rPr>
              <w:t xml:space="preserve">In this unit </w:t>
            </w:r>
            <w:r w:rsidR="00D63594" w:rsidRPr="00D63594">
              <w:rPr>
                <w:rFonts w:ascii="Corbel" w:hAnsi="Corbel"/>
              </w:rPr>
              <w:t>we will be exploring the word ‘Eucharist’. We will look at the parts of the Mass and discuss the importance of the Last Supper.</w:t>
            </w:r>
            <w:r w:rsidR="00D63594">
              <w:rPr>
                <w:rFonts w:ascii="Corbel" w:hAnsi="Corbel"/>
                <w:u w:val="single"/>
              </w:rPr>
              <w:t xml:space="preserve"> </w:t>
            </w:r>
          </w:p>
        </w:tc>
        <w:tc>
          <w:tcPr>
            <w:tcW w:w="6128" w:type="dxa"/>
            <w:gridSpan w:val="2"/>
            <w:shd w:val="clear" w:color="auto" w:fill="CCC0D9" w:themeFill="accent4" w:themeFillTint="66"/>
            <w:vAlign w:val="center"/>
          </w:tcPr>
          <w:p w:rsidR="00C82548" w:rsidRPr="00C82548" w:rsidRDefault="00D63594" w:rsidP="003E6D52">
            <w:pPr>
              <w:jc w:val="center"/>
              <w:rPr>
                <w:rFonts w:ascii="Corbel" w:hAnsi="Corbel"/>
                <w:b/>
              </w:rPr>
            </w:pPr>
            <w:r w:rsidRPr="00C82548">
              <w:rPr>
                <w:rFonts w:ascii="Corbel" w:hAnsi="Corbel"/>
                <w:b/>
                <w:u w:val="single"/>
              </w:rPr>
              <w:t xml:space="preserve">Lent/ </w:t>
            </w:r>
            <w:r w:rsidR="00794C9E" w:rsidRPr="00C82548">
              <w:rPr>
                <w:rFonts w:ascii="Corbel" w:hAnsi="Corbel"/>
                <w:b/>
                <w:u w:val="single"/>
              </w:rPr>
              <w:t>Easter</w:t>
            </w:r>
            <w:r w:rsidRPr="00C82548">
              <w:rPr>
                <w:rFonts w:ascii="Corbel" w:hAnsi="Corbel"/>
                <w:b/>
                <w:u w:val="single"/>
              </w:rPr>
              <w:t>, Opportunities</w:t>
            </w:r>
          </w:p>
          <w:p w:rsidR="00794C9E" w:rsidRPr="00794C9E" w:rsidRDefault="00D63594" w:rsidP="003E6D52">
            <w:pPr>
              <w:jc w:val="center"/>
              <w:rPr>
                <w:rFonts w:ascii="Corbel" w:hAnsi="Corbel"/>
              </w:rPr>
            </w:pPr>
            <w:r>
              <w:rPr>
                <w:rFonts w:ascii="Corbel" w:hAnsi="Corbel"/>
              </w:rPr>
              <w:t xml:space="preserve"> In this unit we will understand the importance of Lent in starting a new in order to celebrate Jesus’ new life. We will look at what we can do during Lent. </w:t>
            </w:r>
          </w:p>
        </w:tc>
      </w:tr>
      <w:tr w:rsidR="00D76A10" w:rsidRPr="00794C9E" w:rsidTr="00D76A10">
        <w:trPr>
          <w:trHeight w:val="933"/>
        </w:trPr>
        <w:tc>
          <w:tcPr>
            <w:tcW w:w="2376" w:type="dxa"/>
            <w:shd w:val="clear" w:color="auto" w:fill="B8CCE4" w:themeFill="accent1" w:themeFillTint="66"/>
            <w:vAlign w:val="center"/>
          </w:tcPr>
          <w:p w:rsidR="00D76A10" w:rsidRPr="00BA0DC4" w:rsidRDefault="00D76A10" w:rsidP="00794C9E">
            <w:pPr>
              <w:jc w:val="center"/>
              <w:rPr>
                <w:rFonts w:ascii="Corbel" w:hAnsi="Corbel"/>
                <w:b/>
                <w:u w:val="single"/>
              </w:rPr>
            </w:pPr>
            <w:r w:rsidRPr="00BA0DC4">
              <w:rPr>
                <w:rFonts w:ascii="Corbel" w:hAnsi="Corbel"/>
                <w:b/>
                <w:u w:val="single"/>
              </w:rPr>
              <w:t>English</w:t>
            </w:r>
          </w:p>
        </w:tc>
        <w:tc>
          <w:tcPr>
            <w:tcW w:w="2835" w:type="dxa"/>
            <w:shd w:val="clear" w:color="auto" w:fill="B8CCE4" w:themeFill="accent1" w:themeFillTint="66"/>
            <w:vAlign w:val="center"/>
          </w:tcPr>
          <w:p w:rsidR="00D76A10" w:rsidRPr="00C82548" w:rsidRDefault="00D76A10" w:rsidP="00794C9E">
            <w:pPr>
              <w:jc w:val="center"/>
              <w:rPr>
                <w:rFonts w:ascii="Corbel" w:hAnsi="Corbel"/>
                <w:b/>
              </w:rPr>
            </w:pPr>
            <w:r w:rsidRPr="00C82548">
              <w:rPr>
                <w:rFonts w:ascii="Corbel" w:hAnsi="Corbel"/>
                <w:b/>
                <w:u w:val="single"/>
              </w:rPr>
              <w:t>Fables and Myths</w:t>
            </w:r>
            <w:r w:rsidR="00814A59" w:rsidRPr="00C82548">
              <w:rPr>
                <w:rFonts w:ascii="Corbel" w:hAnsi="Corbel"/>
                <w:b/>
              </w:rPr>
              <w:t>:</w:t>
            </w:r>
          </w:p>
          <w:p w:rsidR="00814A59" w:rsidRDefault="00814A59" w:rsidP="00794C9E">
            <w:pPr>
              <w:jc w:val="center"/>
              <w:rPr>
                <w:rFonts w:ascii="Corbel" w:hAnsi="Corbel"/>
              </w:rPr>
            </w:pPr>
            <w:r>
              <w:rPr>
                <w:rFonts w:ascii="Corbel" w:hAnsi="Corbel"/>
              </w:rPr>
              <w:t xml:space="preserve">In this unit </w:t>
            </w:r>
            <w:r w:rsidR="008D0CD6">
              <w:rPr>
                <w:rFonts w:ascii="Corbel" w:hAnsi="Corbel"/>
              </w:rPr>
              <w:t>we will be reading the</w:t>
            </w:r>
            <w:r w:rsidR="008950EE">
              <w:rPr>
                <w:rFonts w:ascii="Corbel" w:hAnsi="Corbel"/>
              </w:rPr>
              <w:t xml:space="preserve"> text-</w:t>
            </w:r>
            <w:r w:rsidR="008D0CD6">
              <w:rPr>
                <w:rFonts w:ascii="Corbel" w:hAnsi="Corbel"/>
              </w:rPr>
              <w:t xml:space="preserve"> How the Elephant got its Trunk and learning about the features of Fables and Myths.</w:t>
            </w:r>
          </w:p>
          <w:p w:rsidR="00814A59" w:rsidRPr="00794C9E" w:rsidRDefault="00814A59" w:rsidP="00794C9E">
            <w:pPr>
              <w:jc w:val="center"/>
              <w:rPr>
                <w:rFonts w:ascii="Corbel" w:hAnsi="Corbel"/>
              </w:rPr>
            </w:pPr>
          </w:p>
        </w:tc>
        <w:tc>
          <w:tcPr>
            <w:tcW w:w="2835" w:type="dxa"/>
            <w:shd w:val="clear" w:color="auto" w:fill="B8CCE4" w:themeFill="accent1" w:themeFillTint="66"/>
            <w:vAlign w:val="center"/>
          </w:tcPr>
          <w:p w:rsidR="00D76A10" w:rsidRPr="00C82548" w:rsidRDefault="00464089" w:rsidP="008950EE">
            <w:pPr>
              <w:jc w:val="center"/>
              <w:rPr>
                <w:rFonts w:ascii="Corbel" w:hAnsi="Corbel"/>
                <w:b/>
                <w:u w:val="single"/>
              </w:rPr>
            </w:pPr>
            <w:r w:rsidRPr="00C82548">
              <w:rPr>
                <w:rFonts w:ascii="Corbel" w:hAnsi="Corbel"/>
                <w:b/>
                <w:u w:val="single"/>
              </w:rPr>
              <w:t>Narrative Text:</w:t>
            </w:r>
          </w:p>
          <w:p w:rsidR="00814A59" w:rsidRPr="00814A59" w:rsidRDefault="00814A59" w:rsidP="008D0CD6">
            <w:pPr>
              <w:rPr>
                <w:rFonts w:ascii="Corbel" w:hAnsi="Corbel"/>
              </w:rPr>
            </w:pPr>
            <w:r>
              <w:rPr>
                <w:rFonts w:ascii="Corbel" w:hAnsi="Corbel"/>
              </w:rPr>
              <w:t xml:space="preserve">In this unit we will be </w:t>
            </w:r>
            <w:r w:rsidR="008D0CD6">
              <w:rPr>
                <w:rFonts w:ascii="Corbel" w:hAnsi="Corbel"/>
              </w:rPr>
              <w:t>reading</w:t>
            </w:r>
            <w:r>
              <w:rPr>
                <w:rFonts w:ascii="Corbel" w:hAnsi="Corbel"/>
              </w:rPr>
              <w:t xml:space="preserve"> </w:t>
            </w:r>
            <w:r w:rsidR="008D0CD6">
              <w:rPr>
                <w:rFonts w:ascii="Corbel" w:hAnsi="Corbel"/>
              </w:rPr>
              <w:t>an adventure story</w:t>
            </w:r>
            <w:r>
              <w:rPr>
                <w:rFonts w:ascii="Corbel" w:hAnsi="Corbel"/>
              </w:rPr>
              <w:t xml:space="preserve"> - </w:t>
            </w:r>
            <w:r w:rsidRPr="00814A59">
              <w:rPr>
                <w:rFonts w:ascii="Corbel" w:hAnsi="Corbel"/>
              </w:rPr>
              <w:t>Where the Wild Things Are</w:t>
            </w:r>
            <w:r w:rsidR="008D0CD6">
              <w:rPr>
                <w:rFonts w:ascii="Corbel" w:hAnsi="Corbel"/>
              </w:rPr>
              <w:t xml:space="preserve"> and learning how</w:t>
            </w:r>
            <w:r w:rsidR="00A81AEB">
              <w:rPr>
                <w:rFonts w:ascii="Corbel" w:hAnsi="Corbel"/>
              </w:rPr>
              <w:t xml:space="preserve"> to</w:t>
            </w:r>
            <w:r w:rsidR="008D0CD6">
              <w:rPr>
                <w:rFonts w:ascii="Corbel" w:hAnsi="Corbel"/>
              </w:rPr>
              <w:t xml:space="preserve"> innovate this story to write our own adventure story.</w:t>
            </w:r>
          </w:p>
        </w:tc>
        <w:tc>
          <w:tcPr>
            <w:tcW w:w="3064" w:type="dxa"/>
            <w:shd w:val="clear" w:color="auto" w:fill="B8CCE4" w:themeFill="accent1" w:themeFillTint="66"/>
            <w:vAlign w:val="center"/>
          </w:tcPr>
          <w:p w:rsidR="00D76A10" w:rsidRPr="00C82548" w:rsidRDefault="00D76A10" w:rsidP="008950EE">
            <w:pPr>
              <w:jc w:val="center"/>
              <w:rPr>
                <w:rFonts w:ascii="Corbel" w:hAnsi="Corbel"/>
                <w:b/>
                <w:u w:val="single"/>
              </w:rPr>
            </w:pPr>
            <w:r w:rsidRPr="00C82548">
              <w:rPr>
                <w:rFonts w:ascii="Corbel" w:hAnsi="Corbel"/>
                <w:b/>
                <w:u w:val="single"/>
              </w:rPr>
              <w:t>Non-Fiction Instructional Writing</w:t>
            </w:r>
            <w:r w:rsidR="00814A59" w:rsidRPr="00C82548">
              <w:rPr>
                <w:rFonts w:ascii="Corbel" w:hAnsi="Corbel"/>
                <w:b/>
                <w:u w:val="single"/>
              </w:rPr>
              <w:t>:</w:t>
            </w:r>
          </w:p>
          <w:p w:rsidR="00814A59" w:rsidRPr="00814A59" w:rsidRDefault="00814A59" w:rsidP="00D76A10">
            <w:pPr>
              <w:rPr>
                <w:rFonts w:ascii="Corbel" w:hAnsi="Corbel"/>
              </w:rPr>
            </w:pPr>
            <w:r>
              <w:rPr>
                <w:rFonts w:ascii="Corbel" w:hAnsi="Corbel"/>
              </w:rPr>
              <w:t>In this unit we will be</w:t>
            </w:r>
            <w:r w:rsidR="00A81AEB">
              <w:rPr>
                <w:rFonts w:ascii="Corbel" w:hAnsi="Corbel"/>
              </w:rPr>
              <w:t xml:space="preserve"> looking at the features of Instructional Texts and then we will be</w:t>
            </w:r>
            <w:r>
              <w:rPr>
                <w:rFonts w:ascii="Corbel" w:hAnsi="Corbel"/>
              </w:rPr>
              <w:t xml:space="preserve"> writing a set of instructions </w:t>
            </w:r>
            <w:r w:rsidR="00A81AEB">
              <w:rPr>
                <w:rFonts w:ascii="Corbel" w:hAnsi="Corbel"/>
              </w:rPr>
              <w:t>on How to Plant a seed linking in with our Science Topic.</w:t>
            </w:r>
          </w:p>
        </w:tc>
        <w:tc>
          <w:tcPr>
            <w:tcW w:w="3064" w:type="dxa"/>
            <w:shd w:val="clear" w:color="auto" w:fill="B8CCE4" w:themeFill="accent1" w:themeFillTint="66"/>
            <w:vAlign w:val="center"/>
          </w:tcPr>
          <w:p w:rsidR="00814A59" w:rsidRDefault="00464089" w:rsidP="00794C9E">
            <w:pPr>
              <w:jc w:val="center"/>
              <w:rPr>
                <w:rFonts w:ascii="Corbel" w:hAnsi="Corbel"/>
              </w:rPr>
            </w:pPr>
            <w:r w:rsidRPr="00814A59">
              <w:rPr>
                <w:rFonts w:ascii="Corbel" w:hAnsi="Corbel"/>
                <w:b/>
                <w:u w:val="single"/>
              </w:rPr>
              <w:t>Newspaper Reports:</w:t>
            </w:r>
            <w:r>
              <w:rPr>
                <w:rFonts w:ascii="Corbel" w:hAnsi="Corbel"/>
              </w:rPr>
              <w:t xml:space="preserve"> </w:t>
            </w:r>
          </w:p>
          <w:p w:rsidR="00D76A10" w:rsidRDefault="00814A59" w:rsidP="00794C9E">
            <w:pPr>
              <w:jc w:val="center"/>
              <w:rPr>
                <w:rFonts w:ascii="Corbel" w:hAnsi="Corbel"/>
              </w:rPr>
            </w:pPr>
            <w:r>
              <w:rPr>
                <w:rFonts w:ascii="Corbel" w:hAnsi="Corbel"/>
              </w:rPr>
              <w:t xml:space="preserve">In this unit we will be </w:t>
            </w:r>
            <w:r w:rsidR="00A81AEB">
              <w:rPr>
                <w:rFonts w:ascii="Corbel" w:hAnsi="Corbel"/>
              </w:rPr>
              <w:t xml:space="preserve">looking at the features of a newspaper report. Then we will be  </w:t>
            </w:r>
            <w:r>
              <w:rPr>
                <w:rFonts w:ascii="Corbel" w:hAnsi="Corbel"/>
              </w:rPr>
              <w:t xml:space="preserve">writing a Newspaper Report </w:t>
            </w:r>
            <w:r w:rsidR="00C82548">
              <w:rPr>
                <w:rFonts w:ascii="Corbel" w:hAnsi="Corbel"/>
              </w:rPr>
              <w:t>based around the Wright</w:t>
            </w:r>
            <w:r w:rsidR="00464089">
              <w:rPr>
                <w:rFonts w:ascii="Corbel" w:hAnsi="Corbel"/>
              </w:rPr>
              <w:t xml:space="preserve"> Brothers</w:t>
            </w:r>
            <w:r w:rsidR="00C82548">
              <w:rPr>
                <w:rFonts w:ascii="Corbel" w:hAnsi="Corbel"/>
              </w:rPr>
              <w:t xml:space="preserve"> linking in with our History topic.</w:t>
            </w:r>
          </w:p>
          <w:p w:rsidR="00C82548" w:rsidRPr="00794C9E" w:rsidRDefault="00C82548" w:rsidP="00794C9E">
            <w:pPr>
              <w:jc w:val="center"/>
              <w:rPr>
                <w:rFonts w:ascii="Corbel" w:hAnsi="Corbel"/>
              </w:rPr>
            </w:pPr>
          </w:p>
        </w:tc>
      </w:tr>
      <w:tr w:rsidR="00794C9E" w:rsidRPr="00794C9E" w:rsidTr="00D60C3B">
        <w:tc>
          <w:tcPr>
            <w:tcW w:w="2376" w:type="dxa"/>
            <w:shd w:val="clear" w:color="auto" w:fill="E5B8B7" w:themeFill="accent2" w:themeFillTint="66"/>
            <w:vAlign w:val="center"/>
          </w:tcPr>
          <w:p w:rsidR="00794C9E" w:rsidRPr="00BA0DC4" w:rsidRDefault="00794C9E" w:rsidP="00794C9E">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794C9E" w:rsidRDefault="00794C9E" w:rsidP="00794C9E">
            <w:pPr>
              <w:rPr>
                <w:rFonts w:ascii="Corbel" w:hAnsi="Corbel"/>
                <w:b/>
                <w:u w:val="single"/>
              </w:rPr>
            </w:pPr>
          </w:p>
          <w:p w:rsidR="00D76A10" w:rsidRDefault="00D76A10" w:rsidP="00794C9E">
            <w:pPr>
              <w:rPr>
                <w:rFonts w:ascii="Corbel" w:hAnsi="Corbel"/>
                <w:b/>
                <w:u w:val="single"/>
              </w:rPr>
            </w:pPr>
            <w:r>
              <w:rPr>
                <w:rFonts w:ascii="Corbel" w:hAnsi="Corbel"/>
                <w:b/>
                <w:u w:val="single"/>
              </w:rPr>
              <w:t>Number: multiplication and Division with a Focus on Division</w:t>
            </w:r>
          </w:p>
          <w:p w:rsidR="00814A59" w:rsidRDefault="00814A59" w:rsidP="00794C9E">
            <w:pPr>
              <w:rPr>
                <w:rFonts w:ascii="Corbel" w:hAnsi="Corbel"/>
              </w:rPr>
            </w:pPr>
            <w:r>
              <w:rPr>
                <w:rFonts w:ascii="Corbel" w:hAnsi="Corbel"/>
              </w:rPr>
              <w:t>In this unit children will calculate mathematical statements for division and write them using division and equals signs. Also, they will be solving problems involving division, using mental methods and division facts.</w:t>
            </w:r>
          </w:p>
          <w:p w:rsidR="00814A59" w:rsidRPr="00814A59" w:rsidRDefault="00814A59" w:rsidP="00794C9E">
            <w:pPr>
              <w:rPr>
                <w:rFonts w:ascii="Corbel" w:hAnsi="Corbel"/>
              </w:rPr>
            </w:pPr>
          </w:p>
          <w:p w:rsidR="00D76A10" w:rsidRDefault="00D76A10" w:rsidP="00794C9E">
            <w:pPr>
              <w:rPr>
                <w:rFonts w:ascii="Corbel" w:hAnsi="Corbel"/>
                <w:b/>
                <w:u w:val="single"/>
              </w:rPr>
            </w:pPr>
            <w:r>
              <w:rPr>
                <w:rFonts w:ascii="Corbel" w:hAnsi="Corbel"/>
                <w:b/>
                <w:u w:val="single"/>
              </w:rPr>
              <w:t>Statistics</w:t>
            </w:r>
          </w:p>
          <w:p w:rsidR="00814A59" w:rsidRPr="00814A59" w:rsidRDefault="00814A59" w:rsidP="00794C9E">
            <w:pPr>
              <w:rPr>
                <w:rFonts w:ascii="Corbel" w:hAnsi="Corbel"/>
              </w:rPr>
            </w:pPr>
            <w:r>
              <w:rPr>
                <w:rFonts w:ascii="Corbel" w:hAnsi="Corbel"/>
              </w:rPr>
              <w:t xml:space="preserve">In this unit children will be interpreting and constructing simple pictograms, tally charts, block diagrams and simple tables as well as asking and answering questions relating </w:t>
            </w:r>
            <w:r w:rsidR="0026739C">
              <w:rPr>
                <w:rFonts w:ascii="Corbel" w:hAnsi="Corbel"/>
              </w:rPr>
              <w:t>to the data.</w:t>
            </w:r>
          </w:p>
          <w:p w:rsidR="00D76A10" w:rsidRDefault="00D76A10" w:rsidP="00794C9E">
            <w:pPr>
              <w:rPr>
                <w:rFonts w:ascii="Corbel" w:hAnsi="Corbel"/>
                <w:b/>
                <w:u w:val="single"/>
              </w:rPr>
            </w:pPr>
          </w:p>
          <w:p w:rsidR="00D76A10" w:rsidRDefault="00D76A10" w:rsidP="00794C9E">
            <w:pPr>
              <w:rPr>
                <w:rFonts w:ascii="Corbel" w:hAnsi="Corbel"/>
                <w:b/>
                <w:u w:val="single"/>
              </w:rPr>
            </w:pPr>
            <w:r>
              <w:rPr>
                <w:rFonts w:ascii="Corbel" w:hAnsi="Corbel"/>
                <w:b/>
                <w:u w:val="single"/>
              </w:rPr>
              <w:t>Geometry: Properties of Shape</w:t>
            </w:r>
          </w:p>
          <w:p w:rsidR="00D76A10" w:rsidRDefault="0026739C" w:rsidP="00794C9E">
            <w:pPr>
              <w:rPr>
                <w:rFonts w:ascii="Corbel" w:hAnsi="Corbel"/>
                <w:b/>
                <w:u w:val="single"/>
              </w:rPr>
            </w:pPr>
            <w:r>
              <w:rPr>
                <w:rStyle w:val="BodytextcellCharacter"/>
                <w:rFonts w:ascii="Corbel" w:hAnsi="Corbel" w:cs="Arial"/>
                <w:bCs/>
                <w:sz w:val="22"/>
              </w:rPr>
              <w:t>In this unit children will identify and describe 2D and 3D shapes identifying the number of sides, edges, faces as well as finding the lines of symmetry. They will also compare and sort common 2D and 3D shapes and everyday objects.</w:t>
            </w:r>
          </w:p>
          <w:p w:rsidR="00D76A10" w:rsidRPr="00794C9E" w:rsidRDefault="00D76A10" w:rsidP="00794C9E">
            <w:pPr>
              <w:rPr>
                <w:rFonts w:ascii="Corbel" w:hAnsi="Corbel"/>
                <w:b/>
                <w:u w:val="single"/>
              </w:rPr>
            </w:pPr>
          </w:p>
          <w:p w:rsidR="00794C9E" w:rsidRPr="00794C9E" w:rsidRDefault="00794C9E" w:rsidP="00D76A10">
            <w:pPr>
              <w:rPr>
                <w:rFonts w:ascii="Corbel" w:hAnsi="Corbel"/>
              </w:rPr>
            </w:pPr>
          </w:p>
        </w:tc>
        <w:tc>
          <w:tcPr>
            <w:tcW w:w="6128" w:type="dxa"/>
            <w:gridSpan w:val="2"/>
            <w:shd w:val="clear" w:color="auto" w:fill="E5B8B7" w:themeFill="accent2" w:themeFillTint="66"/>
            <w:vAlign w:val="center"/>
          </w:tcPr>
          <w:p w:rsidR="00EE48F7" w:rsidRDefault="00D76A10" w:rsidP="00D76A10">
            <w:pPr>
              <w:rPr>
                <w:rStyle w:val="BodytextcellCharacter"/>
                <w:rFonts w:ascii="Corbel" w:hAnsi="Corbel" w:cs="Arial"/>
                <w:b/>
                <w:sz w:val="22"/>
                <w:u w:val="single"/>
              </w:rPr>
            </w:pPr>
            <w:r>
              <w:rPr>
                <w:rStyle w:val="BodytextcellCharacter"/>
                <w:rFonts w:ascii="Corbel" w:hAnsi="Corbel" w:cs="Arial"/>
                <w:b/>
                <w:sz w:val="22"/>
                <w:u w:val="single"/>
              </w:rPr>
              <w:t>Number: Fractions</w:t>
            </w:r>
          </w:p>
          <w:p w:rsidR="0026739C" w:rsidRPr="0026739C" w:rsidRDefault="0026739C" w:rsidP="00D76A10">
            <w:pPr>
              <w:rPr>
                <w:rStyle w:val="BodytextcellCharacter"/>
                <w:rFonts w:ascii="Corbel" w:hAnsi="Corbel" w:cs="Arial"/>
                <w:sz w:val="22"/>
              </w:rPr>
            </w:pPr>
            <w:r>
              <w:rPr>
                <w:rStyle w:val="BodytextcellCharacter"/>
                <w:rFonts w:ascii="Corbel" w:hAnsi="Corbel" w:cs="Arial"/>
                <w:sz w:val="22"/>
              </w:rPr>
              <w:t>In this unit children will recognise, find, name and write fractions ½, ¼, 2/4 and ¾ of a length, shape, set of objects or quantity, they will also write simple fractions and recognise the equivalence of 2/4 and ½.</w:t>
            </w:r>
          </w:p>
          <w:p w:rsidR="00D76A10" w:rsidRDefault="00D76A10" w:rsidP="00D76A10">
            <w:pPr>
              <w:rPr>
                <w:rStyle w:val="BodytextcellCharacter"/>
                <w:rFonts w:ascii="Corbel" w:hAnsi="Corbel" w:cs="Arial"/>
                <w:b/>
                <w:sz w:val="22"/>
                <w:u w:val="single"/>
              </w:rPr>
            </w:pPr>
          </w:p>
          <w:p w:rsidR="00EE48F7" w:rsidRDefault="00D76A10" w:rsidP="00D76A10">
            <w:pPr>
              <w:rPr>
                <w:rStyle w:val="BodytextcellCharacter"/>
                <w:rFonts w:ascii="Corbel" w:hAnsi="Corbel" w:cs="Arial"/>
                <w:b/>
                <w:sz w:val="22"/>
                <w:u w:val="single"/>
              </w:rPr>
            </w:pPr>
            <w:r>
              <w:rPr>
                <w:rStyle w:val="BodytextcellCharacter"/>
                <w:rFonts w:ascii="Corbel" w:hAnsi="Corbel" w:cs="Arial"/>
                <w:b/>
                <w:sz w:val="22"/>
                <w:u w:val="single"/>
              </w:rPr>
              <w:t>Measurement: Length and Height</w:t>
            </w:r>
          </w:p>
          <w:p w:rsidR="0026739C" w:rsidRPr="0026739C" w:rsidRDefault="0026739C" w:rsidP="00D76A10">
            <w:pPr>
              <w:rPr>
                <w:rStyle w:val="BodytextcellCharacter"/>
                <w:rFonts w:ascii="Corbel" w:hAnsi="Corbel" w:cs="Arial"/>
                <w:sz w:val="22"/>
              </w:rPr>
            </w:pPr>
            <w:r>
              <w:rPr>
                <w:rStyle w:val="BodytextcellCharacter"/>
                <w:rFonts w:ascii="Corbel" w:hAnsi="Corbel" w:cs="Arial"/>
                <w:sz w:val="22"/>
              </w:rPr>
              <w:t>In this unit children will choose and use appropriate standard units to estimate and measure length and height in any direction and compare and order lengths.</w:t>
            </w:r>
          </w:p>
          <w:p w:rsidR="00D76A10" w:rsidRDefault="00D76A10" w:rsidP="00D76A10">
            <w:pPr>
              <w:rPr>
                <w:rStyle w:val="BodytextcellCharacter"/>
                <w:rFonts w:ascii="Corbel" w:hAnsi="Corbel" w:cs="Arial"/>
                <w:b/>
                <w:sz w:val="22"/>
                <w:u w:val="single"/>
              </w:rPr>
            </w:pPr>
          </w:p>
          <w:p w:rsidR="00D76A10" w:rsidRPr="00D76A10" w:rsidRDefault="00D76A10" w:rsidP="00D76A10">
            <w:pPr>
              <w:rPr>
                <w:rFonts w:ascii="Corbel" w:hAnsi="Corbel" w:cs="Arial"/>
                <w:b/>
                <w:u w:val="single"/>
              </w:rPr>
            </w:pPr>
            <w:r>
              <w:rPr>
                <w:rStyle w:val="BodytextcellCharacter"/>
                <w:rFonts w:ascii="Corbel" w:hAnsi="Corbel" w:cs="Arial"/>
                <w:b/>
                <w:sz w:val="22"/>
                <w:u w:val="single"/>
              </w:rPr>
              <w:t>Consolidation of the Four Operations: Addition, Subtraction, Multiplication and Division</w:t>
            </w:r>
          </w:p>
          <w:p w:rsidR="00794C9E" w:rsidRPr="00794C9E" w:rsidRDefault="0026739C" w:rsidP="00EE48F7">
            <w:pPr>
              <w:rPr>
                <w:rFonts w:ascii="Corbel" w:hAnsi="Corbel"/>
              </w:rPr>
            </w:pPr>
            <w:r>
              <w:rPr>
                <w:rFonts w:ascii="Corbel" w:hAnsi="Corbel"/>
              </w:rPr>
              <w:t>In this unit children will consolidate their learning of the four operations by applying their skills and knowledge learnt to develop their fluency, problem solving and reasoning skills.</w:t>
            </w:r>
          </w:p>
        </w:tc>
      </w:tr>
      <w:tr w:rsidR="00794C9E" w:rsidRPr="00794C9E" w:rsidTr="00D60C3B">
        <w:tc>
          <w:tcPr>
            <w:tcW w:w="2376" w:type="dxa"/>
            <w:shd w:val="clear" w:color="auto" w:fill="C4BC96" w:themeFill="background2" w:themeFillShade="BF"/>
            <w:vAlign w:val="center"/>
          </w:tcPr>
          <w:p w:rsidR="00794C9E" w:rsidRPr="00BA0DC4" w:rsidRDefault="00794C9E" w:rsidP="00794C9E">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C82548" w:rsidRPr="00C82548" w:rsidRDefault="00C82548" w:rsidP="00C82548">
            <w:pPr>
              <w:jc w:val="center"/>
              <w:rPr>
                <w:rFonts w:ascii="Corbel" w:hAnsi="Corbel"/>
                <w:b/>
                <w:u w:val="single"/>
              </w:rPr>
            </w:pPr>
            <w:r w:rsidRPr="00C82548">
              <w:rPr>
                <w:rFonts w:ascii="Corbel" w:hAnsi="Corbel"/>
                <w:b/>
                <w:u w:val="single"/>
              </w:rPr>
              <w:t>Animals, Including Humans:</w:t>
            </w:r>
          </w:p>
          <w:p w:rsidR="00794C9E" w:rsidRPr="00794C9E" w:rsidRDefault="00794C9E" w:rsidP="00D76A10">
            <w:pPr>
              <w:rPr>
                <w:rFonts w:ascii="Corbel" w:hAnsi="Corbel"/>
              </w:rPr>
            </w:pPr>
            <w:r w:rsidRPr="00794C9E">
              <w:rPr>
                <w:rFonts w:ascii="Corbel" w:hAnsi="Corbel"/>
              </w:rPr>
              <w:t xml:space="preserve">In this unit the children shall be learning about </w:t>
            </w:r>
            <w:r w:rsidR="00D76A10">
              <w:rPr>
                <w:rFonts w:ascii="Corbel" w:hAnsi="Corbel"/>
              </w:rPr>
              <w:t>Animals including Humans. Children will learn about how humans and other animals are born, grow and change, and what we need to survive and be healthy.</w:t>
            </w:r>
          </w:p>
        </w:tc>
        <w:tc>
          <w:tcPr>
            <w:tcW w:w="6128" w:type="dxa"/>
            <w:gridSpan w:val="2"/>
            <w:shd w:val="clear" w:color="auto" w:fill="C4BC96" w:themeFill="background2" w:themeFillShade="BF"/>
            <w:vAlign w:val="center"/>
          </w:tcPr>
          <w:p w:rsidR="00C82548" w:rsidRPr="00C82548" w:rsidRDefault="00C82548" w:rsidP="00C82548">
            <w:pPr>
              <w:jc w:val="center"/>
              <w:rPr>
                <w:rFonts w:ascii="Corbel" w:hAnsi="Corbel"/>
                <w:b/>
                <w:u w:val="single"/>
              </w:rPr>
            </w:pPr>
            <w:r w:rsidRPr="00C82548">
              <w:rPr>
                <w:rFonts w:ascii="Corbel" w:hAnsi="Corbel"/>
                <w:b/>
                <w:u w:val="single"/>
              </w:rPr>
              <w:t>Plants:</w:t>
            </w:r>
          </w:p>
          <w:p w:rsidR="00794C9E" w:rsidRPr="00794C9E" w:rsidRDefault="00794C9E" w:rsidP="00D76A10">
            <w:pPr>
              <w:rPr>
                <w:rFonts w:ascii="Corbel" w:hAnsi="Corbel"/>
              </w:rPr>
            </w:pPr>
            <w:r w:rsidRPr="00794C9E">
              <w:rPr>
                <w:rFonts w:ascii="Corbel" w:hAnsi="Corbel"/>
              </w:rPr>
              <w:t xml:space="preserve">In this unit we will </w:t>
            </w:r>
            <w:r w:rsidR="00C82548" w:rsidRPr="00794C9E">
              <w:rPr>
                <w:rFonts w:ascii="Corbel" w:hAnsi="Corbel"/>
              </w:rPr>
              <w:t>focus</w:t>
            </w:r>
            <w:r w:rsidRPr="00794C9E">
              <w:rPr>
                <w:rFonts w:ascii="Corbel" w:hAnsi="Corbel"/>
              </w:rPr>
              <w:t xml:space="preserve"> on Plants. </w:t>
            </w:r>
            <w:r w:rsidR="00D76A10">
              <w:rPr>
                <w:rFonts w:ascii="Corbel" w:hAnsi="Corbel"/>
              </w:rPr>
              <w:t>Children will have the opportunity to closely study plants and trees in the natural environment, taking measurements and making observational drawings.</w:t>
            </w:r>
          </w:p>
        </w:tc>
      </w:tr>
      <w:tr w:rsidR="00794C9E" w:rsidRPr="00794C9E" w:rsidTr="00D60C3B">
        <w:tc>
          <w:tcPr>
            <w:tcW w:w="2376" w:type="dxa"/>
            <w:shd w:val="clear" w:color="auto" w:fill="FBD4B4" w:themeFill="accent6" w:themeFillTint="66"/>
            <w:vAlign w:val="center"/>
          </w:tcPr>
          <w:p w:rsidR="00794C9E" w:rsidRPr="00BA0DC4" w:rsidRDefault="00794C9E" w:rsidP="00794C9E">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794C9E" w:rsidRDefault="0053030F" w:rsidP="0053030F">
            <w:pPr>
              <w:jc w:val="center"/>
              <w:rPr>
                <w:b/>
                <w:u w:val="single"/>
              </w:rPr>
            </w:pPr>
            <w:r w:rsidRPr="0053030F">
              <w:rPr>
                <w:b/>
                <w:u w:val="single"/>
              </w:rPr>
              <w:t>Questioning</w:t>
            </w:r>
          </w:p>
          <w:p w:rsidR="0053030F" w:rsidRDefault="0053030F" w:rsidP="0053030F">
            <w:pPr>
              <w:jc w:val="center"/>
            </w:pPr>
            <w:r>
              <w:t>Children understand that the information on pictograms cannot be used to answer more complicated questions.</w:t>
            </w:r>
          </w:p>
          <w:p w:rsidR="0053030F" w:rsidRDefault="0053030F" w:rsidP="0053030F">
            <w:pPr>
              <w:jc w:val="center"/>
            </w:pPr>
            <w:r>
              <w:t>To construct a binary tree to separate different items.</w:t>
            </w:r>
          </w:p>
          <w:p w:rsidR="0053030F" w:rsidRPr="0053030F" w:rsidRDefault="0053030F" w:rsidP="0053030F">
            <w:pPr>
              <w:jc w:val="center"/>
              <w:rPr>
                <w:rFonts w:ascii="Corbel" w:hAnsi="Corbel"/>
              </w:rPr>
            </w:pPr>
            <w:r>
              <w:t>To use a database to answer more complex search questions. To use the search tool to find information.</w:t>
            </w:r>
          </w:p>
        </w:tc>
        <w:tc>
          <w:tcPr>
            <w:tcW w:w="6128" w:type="dxa"/>
            <w:gridSpan w:val="2"/>
            <w:shd w:val="clear" w:color="auto" w:fill="FBD4B4" w:themeFill="accent6" w:themeFillTint="66"/>
            <w:vAlign w:val="center"/>
          </w:tcPr>
          <w:p w:rsidR="00794C9E" w:rsidRPr="0053030F" w:rsidRDefault="0053030F" w:rsidP="0053030F">
            <w:pPr>
              <w:jc w:val="center"/>
              <w:rPr>
                <w:b/>
                <w:u w:val="single"/>
              </w:rPr>
            </w:pPr>
            <w:bookmarkStart w:id="0" w:name="_GoBack"/>
            <w:r w:rsidRPr="0053030F">
              <w:rPr>
                <w:b/>
                <w:u w:val="single"/>
              </w:rPr>
              <w:t>Creating Pictures</w:t>
            </w:r>
          </w:p>
          <w:bookmarkEnd w:id="0"/>
          <w:p w:rsidR="0053030F" w:rsidRDefault="0053030F" w:rsidP="0053030F">
            <w:pPr>
              <w:jc w:val="center"/>
            </w:pPr>
            <w:r>
              <w:t xml:space="preserve">To be introduced to </w:t>
            </w:r>
            <w:r>
              <w:t>‘</w:t>
            </w:r>
            <w:r>
              <w:t>2Paint A Picture</w:t>
            </w:r>
            <w:r>
              <w:t>’</w:t>
            </w:r>
            <w:r>
              <w:t xml:space="preserve">. </w:t>
            </w:r>
          </w:p>
          <w:p w:rsidR="0053030F" w:rsidRDefault="0053030F" w:rsidP="0053030F">
            <w:pPr>
              <w:jc w:val="center"/>
            </w:pPr>
            <w:r>
              <w:t>To look at the impressionist style of art (Monet, Degas, Renoir).</w:t>
            </w:r>
          </w:p>
          <w:p w:rsidR="0053030F" w:rsidRPr="00794C9E" w:rsidRDefault="0053030F" w:rsidP="0053030F">
            <w:pPr>
              <w:jc w:val="center"/>
              <w:rPr>
                <w:rFonts w:ascii="Corbel" w:hAnsi="Corbel"/>
              </w:rPr>
            </w:pPr>
            <w:r>
              <w:t>To recreate pointillist art and look at the work of pointillist artists such as Seurat</w:t>
            </w:r>
            <w:r>
              <w:t>.</w:t>
            </w:r>
          </w:p>
        </w:tc>
      </w:tr>
      <w:tr w:rsidR="00794C9E" w:rsidRPr="00794C9E" w:rsidTr="00D60C3B">
        <w:tc>
          <w:tcPr>
            <w:tcW w:w="2376" w:type="dxa"/>
            <w:shd w:val="clear" w:color="auto" w:fill="D9D9D9" w:themeFill="background1" w:themeFillShade="D9"/>
            <w:vAlign w:val="center"/>
          </w:tcPr>
          <w:p w:rsidR="00794C9E" w:rsidRPr="00BA0DC4" w:rsidRDefault="00794C9E" w:rsidP="00794C9E">
            <w:pPr>
              <w:jc w:val="center"/>
              <w:rPr>
                <w:rFonts w:ascii="Corbel" w:hAnsi="Corbel"/>
                <w:b/>
                <w:u w:val="single"/>
              </w:rPr>
            </w:pPr>
            <w:r w:rsidRPr="00BA0DC4">
              <w:rPr>
                <w:rFonts w:ascii="Corbel" w:hAnsi="Corbel"/>
                <w:b/>
                <w:u w:val="single"/>
              </w:rPr>
              <w:t>History/Geography</w:t>
            </w:r>
          </w:p>
        </w:tc>
        <w:tc>
          <w:tcPr>
            <w:tcW w:w="5670" w:type="dxa"/>
            <w:gridSpan w:val="2"/>
            <w:shd w:val="clear" w:color="auto" w:fill="DDD9C3" w:themeFill="background2" w:themeFillShade="E6"/>
            <w:vAlign w:val="center"/>
          </w:tcPr>
          <w:p w:rsidR="00C82548" w:rsidRPr="00C82548" w:rsidRDefault="00C82548" w:rsidP="00C82548">
            <w:pPr>
              <w:jc w:val="center"/>
              <w:rPr>
                <w:rFonts w:ascii="Corbel" w:hAnsi="Corbel"/>
                <w:b/>
                <w:u w:val="single"/>
              </w:rPr>
            </w:pPr>
            <w:r w:rsidRPr="00C82548">
              <w:rPr>
                <w:rFonts w:ascii="Corbel" w:hAnsi="Corbel"/>
                <w:b/>
                <w:u w:val="single"/>
              </w:rPr>
              <w:t>Geography:</w:t>
            </w:r>
          </w:p>
          <w:p w:rsidR="00794C9E" w:rsidRDefault="00794C9E" w:rsidP="00D76A10">
            <w:pPr>
              <w:rPr>
                <w:rFonts w:ascii="Corbel" w:hAnsi="Corbel"/>
              </w:rPr>
            </w:pPr>
            <w:r w:rsidRPr="00794C9E">
              <w:rPr>
                <w:rFonts w:ascii="Corbel" w:hAnsi="Corbel"/>
              </w:rPr>
              <w:t xml:space="preserve">In Geography we will be looking at </w:t>
            </w:r>
            <w:r w:rsidR="00D76A10">
              <w:rPr>
                <w:rFonts w:ascii="Corbel" w:hAnsi="Corbel"/>
              </w:rPr>
              <w:t>Sensational Safaris.</w:t>
            </w:r>
            <w:r w:rsidR="0026739C">
              <w:rPr>
                <w:rFonts w:ascii="Corbel" w:hAnsi="Corbel"/>
              </w:rPr>
              <w:t xml:space="preserve"> Children will be learning about the geography of Kenya through focusing on the main human and physical features of the country. Children will learn about the key geographical features of the country and learn about the similarities and differences of Kenya and the UK.</w:t>
            </w:r>
          </w:p>
          <w:p w:rsidR="0026739C" w:rsidRPr="00794C9E" w:rsidRDefault="0026739C" w:rsidP="00D76A10">
            <w:pPr>
              <w:rPr>
                <w:rFonts w:ascii="Corbel" w:hAnsi="Corbel"/>
              </w:rPr>
            </w:pPr>
          </w:p>
        </w:tc>
        <w:tc>
          <w:tcPr>
            <w:tcW w:w="6128" w:type="dxa"/>
            <w:gridSpan w:val="2"/>
            <w:shd w:val="clear" w:color="auto" w:fill="D9D9D9" w:themeFill="background1" w:themeFillShade="D9"/>
            <w:vAlign w:val="center"/>
          </w:tcPr>
          <w:p w:rsidR="00C82548" w:rsidRPr="00C82548" w:rsidRDefault="00C82548" w:rsidP="00D76A10">
            <w:pPr>
              <w:rPr>
                <w:rFonts w:ascii="Corbel" w:hAnsi="Corbel"/>
                <w:u w:val="single"/>
              </w:rPr>
            </w:pPr>
          </w:p>
          <w:p w:rsidR="00C82548" w:rsidRPr="00C82548" w:rsidRDefault="00C82548" w:rsidP="00C82548">
            <w:pPr>
              <w:jc w:val="center"/>
              <w:rPr>
                <w:rFonts w:ascii="Corbel" w:hAnsi="Corbel"/>
                <w:b/>
                <w:u w:val="single"/>
              </w:rPr>
            </w:pPr>
            <w:r w:rsidRPr="00C82548">
              <w:rPr>
                <w:rFonts w:ascii="Corbel" w:hAnsi="Corbel"/>
                <w:b/>
                <w:u w:val="single"/>
              </w:rPr>
              <w:t>History:</w:t>
            </w:r>
          </w:p>
          <w:p w:rsidR="00D76A10" w:rsidRPr="00794C9E" w:rsidRDefault="00D76A10" w:rsidP="00D76A10">
            <w:pPr>
              <w:rPr>
                <w:rFonts w:ascii="Corbel" w:hAnsi="Corbel"/>
              </w:rPr>
            </w:pPr>
            <w:r>
              <w:rPr>
                <w:rFonts w:ascii="Corbel" w:hAnsi="Corbel"/>
              </w:rPr>
              <w:t>In History we will be looking at Travel and Transport. Children will be learn</w:t>
            </w:r>
            <w:r w:rsidR="0026739C">
              <w:rPr>
                <w:rFonts w:ascii="Corbel" w:hAnsi="Corbel"/>
              </w:rPr>
              <w:t>ing</w:t>
            </w:r>
            <w:r>
              <w:rPr>
                <w:rFonts w:ascii="Corbel" w:hAnsi="Corbel"/>
              </w:rPr>
              <w:t xml:space="preserve"> about the development of travel and transport throughout history. They will also have an opportunity to consolidate their understanding of chronology through using timelines and making comparisons.</w:t>
            </w:r>
          </w:p>
          <w:p w:rsidR="00794C9E" w:rsidRPr="00794C9E" w:rsidRDefault="00794C9E" w:rsidP="00794C9E">
            <w:pPr>
              <w:rPr>
                <w:rFonts w:ascii="Corbel" w:hAnsi="Corbel"/>
              </w:rPr>
            </w:pPr>
          </w:p>
        </w:tc>
      </w:tr>
      <w:tr w:rsidR="00794C9E" w:rsidRPr="00794C9E" w:rsidTr="000A2163">
        <w:tc>
          <w:tcPr>
            <w:tcW w:w="2376" w:type="dxa"/>
            <w:shd w:val="clear" w:color="auto" w:fill="E0ED93"/>
            <w:vAlign w:val="center"/>
          </w:tcPr>
          <w:p w:rsidR="00794C9E" w:rsidRPr="00BA0DC4" w:rsidRDefault="00794C9E" w:rsidP="00794C9E">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794C9E" w:rsidRPr="00794C9E" w:rsidRDefault="00794C9E" w:rsidP="00794C9E">
            <w:pPr>
              <w:rPr>
                <w:rFonts w:ascii="Corbel" w:hAnsi="Corbel"/>
              </w:rPr>
            </w:pPr>
            <w:r w:rsidRPr="00794C9E">
              <w:rPr>
                <w:rFonts w:ascii="Corbel" w:hAnsi="Corbel"/>
              </w:rPr>
              <w:t xml:space="preserve">In Art this half term we will be exploring two artists- Luke Howard and John Constable. We will be looking at their art work and comparing them. We will then recreate our own cloud painting. </w:t>
            </w:r>
          </w:p>
          <w:p w:rsidR="00794C9E" w:rsidRPr="00794C9E" w:rsidRDefault="00794C9E" w:rsidP="00794C9E">
            <w:pPr>
              <w:rPr>
                <w:rFonts w:ascii="Corbel" w:hAnsi="Corbel"/>
              </w:rPr>
            </w:pPr>
          </w:p>
        </w:tc>
        <w:tc>
          <w:tcPr>
            <w:tcW w:w="6128" w:type="dxa"/>
            <w:gridSpan w:val="2"/>
            <w:shd w:val="clear" w:color="auto" w:fill="000000" w:themeFill="text1"/>
            <w:vAlign w:val="center"/>
          </w:tcPr>
          <w:p w:rsidR="00794C9E" w:rsidRPr="00794C9E" w:rsidRDefault="00794C9E" w:rsidP="00794C9E">
            <w:pPr>
              <w:rPr>
                <w:rFonts w:ascii="Corbel" w:hAnsi="Corbel"/>
              </w:rPr>
            </w:pPr>
          </w:p>
        </w:tc>
      </w:tr>
      <w:tr w:rsidR="00794C9E" w:rsidRPr="00794C9E" w:rsidTr="00D60C3B">
        <w:tc>
          <w:tcPr>
            <w:tcW w:w="2376" w:type="dxa"/>
            <w:shd w:val="clear" w:color="auto" w:fill="F8BEE1"/>
            <w:vAlign w:val="center"/>
          </w:tcPr>
          <w:p w:rsidR="00794C9E" w:rsidRPr="00BA0DC4" w:rsidRDefault="00794C9E" w:rsidP="00794C9E">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794C9E" w:rsidRPr="00794C9E" w:rsidRDefault="004E15E6" w:rsidP="00794C9E">
            <w:pPr>
              <w:rPr>
                <w:rFonts w:ascii="Corbel" w:hAnsi="Corbel"/>
              </w:rPr>
            </w:pPr>
            <w:r>
              <w:rPr>
                <w:rFonts w:ascii="Corbel" w:hAnsi="Corbel"/>
              </w:rPr>
              <w:t xml:space="preserve">Using the Charanga music scheme. We will be using glockenspiels to create music and follow a song. </w:t>
            </w:r>
            <w:r w:rsidR="008874AF">
              <w:rPr>
                <w:rFonts w:ascii="Corbel" w:hAnsi="Corbel"/>
              </w:rPr>
              <w:t xml:space="preserve"> We again will explore the different components to make a song and use key terminology such as rhythm, pitch and duration. We will also look at the notes that instruments can make. </w:t>
            </w:r>
          </w:p>
          <w:p w:rsidR="00794C9E" w:rsidRPr="00794C9E" w:rsidRDefault="00794C9E" w:rsidP="00794C9E">
            <w:pPr>
              <w:rPr>
                <w:rFonts w:ascii="Corbel" w:hAnsi="Corbel"/>
              </w:rPr>
            </w:pPr>
          </w:p>
        </w:tc>
        <w:tc>
          <w:tcPr>
            <w:tcW w:w="6128" w:type="dxa"/>
            <w:gridSpan w:val="2"/>
            <w:shd w:val="clear" w:color="auto" w:fill="F8BEE1"/>
            <w:vAlign w:val="center"/>
          </w:tcPr>
          <w:p w:rsidR="00794C9E" w:rsidRPr="00794C9E" w:rsidRDefault="004E15E6" w:rsidP="00794C9E">
            <w:pPr>
              <w:rPr>
                <w:rFonts w:ascii="Corbel" w:hAnsi="Corbel"/>
                <w:b/>
              </w:rPr>
            </w:pPr>
            <w:r>
              <w:rPr>
                <w:rFonts w:ascii="Corbel" w:hAnsi="Corbel"/>
              </w:rPr>
              <w:t xml:space="preserve">Using the Charanga music scheme- our unit is called ‘ I want to play in a band’. This rock song we will learn and begin to work together to form the different parts of the song to perform as a class. We again will explore the different components to make a song and use key terminology such as rhythm, pitch and duration. </w:t>
            </w:r>
          </w:p>
        </w:tc>
      </w:tr>
      <w:tr w:rsidR="00794C9E" w:rsidRPr="00794C9E" w:rsidTr="00D60C3B">
        <w:tc>
          <w:tcPr>
            <w:tcW w:w="2376" w:type="dxa"/>
            <w:shd w:val="clear" w:color="auto" w:fill="D0AFFB"/>
            <w:vAlign w:val="center"/>
          </w:tcPr>
          <w:p w:rsidR="00794C9E" w:rsidRPr="00BA0DC4" w:rsidRDefault="00794C9E" w:rsidP="00794C9E">
            <w:pPr>
              <w:jc w:val="center"/>
              <w:rPr>
                <w:rFonts w:ascii="Corbel" w:hAnsi="Corbel"/>
                <w:b/>
                <w:u w:val="single"/>
              </w:rPr>
            </w:pPr>
            <w:r w:rsidRPr="00BA0DC4">
              <w:rPr>
                <w:rFonts w:ascii="Corbel" w:hAnsi="Corbel"/>
                <w:b/>
                <w:u w:val="single"/>
              </w:rPr>
              <w:lastRenderedPageBreak/>
              <w:t>PE/Games</w:t>
            </w:r>
          </w:p>
        </w:tc>
        <w:tc>
          <w:tcPr>
            <w:tcW w:w="5670" w:type="dxa"/>
            <w:gridSpan w:val="2"/>
            <w:shd w:val="clear" w:color="auto" w:fill="D0AFFB"/>
            <w:vAlign w:val="center"/>
          </w:tcPr>
          <w:p w:rsidR="00794C9E" w:rsidRPr="00794C9E" w:rsidRDefault="00794C9E" w:rsidP="00794C9E">
            <w:pPr>
              <w:rPr>
                <w:rFonts w:ascii="Corbel" w:hAnsi="Corbel"/>
              </w:rPr>
            </w:pPr>
            <w:r w:rsidRPr="00794C9E">
              <w:rPr>
                <w:rFonts w:ascii="Corbel" w:hAnsi="Corbel"/>
              </w:rPr>
              <w:t xml:space="preserve">In PE this half term we will be developing our ball skills. We will learn about catching, throwing and develop our coordination. </w:t>
            </w:r>
          </w:p>
        </w:tc>
        <w:tc>
          <w:tcPr>
            <w:tcW w:w="6128" w:type="dxa"/>
            <w:gridSpan w:val="2"/>
            <w:shd w:val="clear" w:color="auto" w:fill="D0AFFB"/>
            <w:vAlign w:val="center"/>
          </w:tcPr>
          <w:p w:rsidR="00794C9E" w:rsidRPr="00794C9E" w:rsidRDefault="00794C9E" w:rsidP="00794C9E">
            <w:pPr>
              <w:rPr>
                <w:rFonts w:ascii="Corbel" w:hAnsi="Corbel"/>
              </w:rPr>
            </w:pPr>
            <w:r w:rsidRPr="00794C9E">
              <w:rPr>
                <w:rFonts w:ascii="Corbel" w:hAnsi="Corbel"/>
              </w:rPr>
              <w:t xml:space="preserve">In PE this half term we will be doing Gymnastics. The children will learn how to travel in different ways and sequence their movements. </w:t>
            </w:r>
          </w:p>
        </w:tc>
      </w:tr>
      <w:tr w:rsidR="00D85066" w:rsidRPr="00794C9E" w:rsidTr="00D76A10">
        <w:tc>
          <w:tcPr>
            <w:tcW w:w="2376" w:type="dxa"/>
            <w:shd w:val="clear" w:color="auto" w:fill="98EDF6"/>
            <w:vAlign w:val="center"/>
          </w:tcPr>
          <w:p w:rsidR="00D85066" w:rsidRPr="00BA0DC4" w:rsidRDefault="00D85066" w:rsidP="00794C9E">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D85066" w:rsidRPr="00794C9E" w:rsidRDefault="00D85066" w:rsidP="00794C9E">
            <w:pPr>
              <w:rPr>
                <w:rFonts w:ascii="Corbel" w:hAnsi="Corbel"/>
              </w:rPr>
            </w:pPr>
            <w:r w:rsidRPr="00794C9E">
              <w:rPr>
                <w:rFonts w:ascii="Corbel" w:hAnsi="Corbel"/>
              </w:rPr>
              <w:t>In PSHE we will be using following our ‘Go gi</w:t>
            </w:r>
            <w:r>
              <w:rPr>
                <w:rFonts w:ascii="Corbel" w:hAnsi="Corbel"/>
              </w:rPr>
              <w:t xml:space="preserve">ver’ friends and learning about the term Diversity. We will be learning about similarities and differences between each other and celebrating each other. </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EE" w:rsidRDefault="008950EE" w:rsidP="00794C9E">
      <w:pPr>
        <w:spacing w:after="0" w:line="240" w:lineRule="auto"/>
      </w:pPr>
      <w:r>
        <w:separator/>
      </w:r>
    </w:p>
  </w:endnote>
  <w:endnote w:type="continuationSeparator" w:id="0">
    <w:p w:rsidR="008950EE" w:rsidRDefault="008950EE" w:rsidP="0079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EE" w:rsidRDefault="008950EE" w:rsidP="00794C9E">
      <w:pPr>
        <w:spacing w:after="0" w:line="240" w:lineRule="auto"/>
      </w:pPr>
      <w:r>
        <w:separator/>
      </w:r>
    </w:p>
  </w:footnote>
  <w:footnote w:type="continuationSeparator" w:id="0">
    <w:p w:rsidR="008950EE" w:rsidRDefault="008950EE" w:rsidP="00794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A2163"/>
    <w:rsid w:val="00217ED7"/>
    <w:rsid w:val="00245E8A"/>
    <w:rsid w:val="0026739C"/>
    <w:rsid w:val="003033B6"/>
    <w:rsid w:val="003E6D52"/>
    <w:rsid w:val="00464089"/>
    <w:rsid w:val="004E15E6"/>
    <w:rsid w:val="004F2FC0"/>
    <w:rsid w:val="0053030F"/>
    <w:rsid w:val="005D46B9"/>
    <w:rsid w:val="00762465"/>
    <w:rsid w:val="00794C9E"/>
    <w:rsid w:val="007B23F8"/>
    <w:rsid w:val="00814A59"/>
    <w:rsid w:val="008874AF"/>
    <w:rsid w:val="008950EE"/>
    <w:rsid w:val="008A2BD6"/>
    <w:rsid w:val="008D0CD6"/>
    <w:rsid w:val="00930831"/>
    <w:rsid w:val="00A06552"/>
    <w:rsid w:val="00A81AEB"/>
    <w:rsid w:val="00B170A5"/>
    <w:rsid w:val="00B35927"/>
    <w:rsid w:val="00BA0DC4"/>
    <w:rsid w:val="00C82548"/>
    <w:rsid w:val="00D259D9"/>
    <w:rsid w:val="00D60C3B"/>
    <w:rsid w:val="00D63594"/>
    <w:rsid w:val="00D76A10"/>
    <w:rsid w:val="00D85066"/>
    <w:rsid w:val="00EE48F7"/>
    <w:rsid w:val="00F22C11"/>
    <w:rsid w:val="00FB50F5"/>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C8596B2"/>
  <w15:docId w15:val="{1C6E0BA5-3DDD-45F4-8D99-6DD6F23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Header">
    <w:name w:val="header"/>
    <w:basedOn w:val="Normal"/>
    <w:link w:val="HeaderChar"/>
    <w:uiPriority w:val="99"/>
    <w:semiHidden/>
    <w:unhideWhenUsed/>
    <w:rsid w:val="00794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C9E"/>
  </w:style>
  <w:style w:type="paragraph" w:styleId="Footer">
    <w:name w:val="footer"/>
    <w:basedOn w:val="Normal"/>
    <w:link w:val="FooterChar"/>
    <w:uiPriority w:val="99"/>
    <w:semiHidden/>
    <w:unhideWhenUsed/>
    <w:rsid w:val="0079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C9E"/>
  </w:style>
  <w:style w:type="character" w:customStyle="1" w:styleId="apple-converted-space">
    <w:name w:val="apple-converted-space"/>
    <w:basedOn w:val="DefaultParagraphFont"/>
    <w:rsid w:val="0079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213BC2F</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2019-11-22T12:12:00Z</dcterms:created>
  <dcterms:modified xsi:type="dcterms:W3CDTF">2019-11-22T12:12:00Z</dcterms:modified>
</cp:coreProperties>
</file>